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body>
    <w:p>
      <w:r>
        <w:rPr>
          <w:rFonts w:hint="eastAsia"/>
        </w:rPr>
        <w:drawing>
          <wp:anchor distT="0" distB="0" distL="114300" distR="114300" simplePos="0" relativeHeight="24" behindDoc="0" locked="0" layoutInCell="1" hidden="0" allowOverlap="1">
            <wp:simplePos x="0" y="0"/>
            <wp:positionH relativeFrom="column">
              <wp:posOffset>22589</wp:posOffset>
            </wp:positionH>
            <wp:positionV relativeFrom="paragraph">
              <wp:posOffset>42450</wp:posOffset>
            </wp:positionV>
            <wp:extent cx="6877861" cy="1371600"/>
            <wp:effectExtent l="0" t="0" r="0" b="0"/>
            <wp:wrapNone/>
            <wp:docPr id="1" name="圖片 1" descr="C:\Users\user\Desktop\Untitled-1.jpg"/>
            <wp:cNvGraphicFramePr>
              <a:graphicFrameLocks noChangeAspect="1"/>
            </wp:cNvGraphicFramePr>
            <a:graphic>
              <a:graphicData uri="http://schemas.openxmlformats.org/drawingml/2006/picture">
                <pic:pic>
                  <pic:nvPicPr>
                    <pic:cNvPr id="3" name="圖片 3"/>
                    <pic:cNvPicPr/>
                  </pic:nvPicPr>
                  <pic:blipFill>
                    <a:blip r:embed="rId2">
                      <a:lum bright="0" contrast="0"/>
                    </a:blip>
                    <a:srcRect t="0" b="0" l="0" r="0"/>
                    <a:stretch>
                      <a:fillRect/>
                    </a:stretch>
                  </pic:blipFill>
                  <pic:spPr>
                    <a:xfrm rot="0">
                      <a:off x="0" y="0"/>
                      <a:ext cx="6877861" cy="1371600"/>
                    </a:xfrm>
                    <a:prstGeom prst="rect"/>
                    <a:noFill/>
                    <a:ln w="9525" cmpd="sng">
                      <a:noFill/>
                      <a:prstDash val="solid"/>
                      <a:miter/>
                    </a:ln>
                  </pic:spPr>
                </pic:pic>
              </a:graphicData>
            </a:graphic>
          </wp:anchor>
        </w:drawing>
      </w:r>
    </w:p>
    <w:p/>
    <w:p>
      <w:pPr>
        <w:jc w:val="center"/>
      </w:pPr>
      <w:r>
        <w:rPr>
          <w:color w:val="0070C0"/>
          <w:sz w:val="40"/>
          <w:szCs w:val="40"/>
        </w:rPr>
        <w:t>出發日:12/2  團費 :27900元</w:t>
      </w:r>
    </w:p>
    <w:p/>
    <w:p/>
    <w:p/>
    <w:p>
      <w:pPr>
        <w:tabs>
          <w:tab w:val="left" w:pos="1200"/>
        </w:tabs>
        <w:spacing w:line="240" w:lineRule="atLeast"/>
        <w:jc w:val="center"/>
        <w:rPr>
          <w:rFonts w:ascii="華康正顏楷體W5" w:eastAsia="華康正顏楷體W5"/>
          <w:color w:val="000000"/>
          <w:sz w:val="40"/>
          <w:szCs w:val="44"/>
        </w:rPr>
      </w:pPr>
      <w:r>
        <w:rPr>
          <w:rFonts w:ascii="華康正顏楷體W5" w:eastAsia="華康正顏楷體W5" w:hint="eastAsia"/>
          <w:color w:val="000000"/>
          <w:sz w:val="40"/>
          <w:szCs w:val="44"/>
        </w:rPr>
        <w:t>彌彥神社纜車、日本海水族館、白根果園、百選溫泉四</w:t>
      </w:r>
      <w:bookmarkStart w:id="0" w:name="_GoBack"/>
      <w:bookmarkEnd w:id="0"/>
      <w:r>
        <w:rPr>
          <w:rFonts w:ascii="華康正顏楷體W5" w:eastAsia="華康正顏楷體W5" w:hint="eastAsia"/>
          <w:color w:val="000000"/>
          <w:sz w:val="40"/>
          <w:szCs w:val="44"/>
        </w:rPr>
        <w:t>日</w:t>
      </w:r>
    </w:p>
    <w:p>
      <w:pPr>
        <w:rPr>
          <w:color w:val="C00000"/>
        </w:rPr>
      </w:pPr>
      <w:r>
        <w:rPr>
          <w:rFonts w:ascii="Calibri" w:eastAsia="新細明體" w:cs="Times New Roman" w:hAnsi="Calibri" w:hint="eastAsia"/>
          <w:b/>
          <w:bCs/>
          <w:i/>
          <w:color w:val="984806"/>
          <w:sz w:val="48"/>
          <w:szCs w:val="48"/>
        </w:rPr>
        <w:t xml:space="preserve"> </w:t>
      </w:r>
      <w:r>
        <w:rPr>
          <w:rFonts w:ascii="Calibri" w:eastAsia="新細明體" w:cs="Times New Roman" w:hAnsi="Calibri" w:hint="eastAsia"/>
          <w:b/>
          <w:color w:val="984806"/>
        </w:rPr>
        <w:t>本行程適用於2015</w:t>
      </w:r>
      <w:r>
        <w:rPr>
          <w:rFonts w:ascii="Calibri" w:eastAsia="新細明體" w:cs="Times New Roman" w:hAnsi="Calibri" w:hint="eastAsia"/>
          <w:b/>
          <w:bCs/>
          <w:color w:val="984806"/>
        </w:rPr>
        <w:t>年12月02日</w:t>
      </w:r>
      <w:r>
        <w:rPr>
          <w:rFonts w:hint="eastAsia"/>
          <w:b/>
          <w:bCs/>
          <w:color w:val="984806"/>
        </w:rPr>
        <w:t>出發之行程</w:t>
      </w:r>
      <w:r>
        <w:rPr>
          <w:b/>
          <w:bCs/>
          <w:color w:val="984806"/>
        </w:rPr>
        <w:t xml:space="preserve">    團費:27900元</w:t>
      </w:r>
    </w:p>
    <w:p>
      <w:pPr>
        <w:rPr>
          <w:rFonts w:ascii="Calibri" w:eastAsia="新細明體" w:cs="Times New Roman" w:hAnsi="Calibri"/>
          <w:b/>
          <w:bCs/>
        </w:rPr>
      </w:pPr>
    </w:p>
    <w:p>
      <w:pPr>
        <w:rPr>
          <w:color w:val="C00000"/>
        </w:rPr>
      </w:pPr>
      <w:r>
        <w:rPr>
          <w:rFonts w:ascii="Calibri" w:eastAsia="新細明體" w:cs="Times New Roman" w:hAnsi="Calibri" w:hint="eastAsia"/>
          <w:b/>
          <w:bCs/>
        </w:rPr>
        <w:t>行程特色：</w:t>
      </w:r>
      <w:r>
        <w:rPr>
          <w:rFonts w:ascii="Calibri" w:eastAsia="新細明體" w:cs="Times New Roman" w:hAnsi="Calibri" w:hint="eastAsia"/>
          <w:b/>
          <w:bCs/>
          <w:color w:val="984806"/>
        </w:rPr>
        <w:t xml:space="preserve">                                 </w:t>
      </w:r>
      <w:r>
        <w:rPr>
          <w:rFonts w:ascii="Calibri" w:eastAsia="新細明體" w:cs="Times New Roman" w:hAnsi="Calibri" w:hint="eastAsia"/>
          <w:b/>
          <w:bCs/>
          <w:i/>
          <w:color w:val="984806"/>
          <w:sz w:val="48"/>
          <w:szCs w:val="48"/>
        </w:rPr>
        <w:t xml:space="preserve"> </w:t>
      </w:r>
      <w:r>
        <w:rPr>
          <w:rFonts w:hint="eastAsia"/>
          <w:b/>
          <w:bCs/>
          <w:i/>
          <w:color w:val="984806"/>
          <w:sz w:val="48"/>
          <w:szCs w:val="48"/>
        </w:rPr>
        <w:t xml:space="preserve"> </w:t>
      </w:r>
      <w:r>
        <w:rPr>
          <w:rFonts w:ascii="Calibri" w:eastAsia="新細明體" w:cs="Times New Roman" w:hAnsi="Calibri" w:hint="eastAsia"/>
          <w:b/>
          <w:bCs/>
          <w:i/>
          <w:color w:val="984806"/>
          <w:sz w:val="48"/>
          <w:szCs w:val="48"/>
        </w:rPr>
        <w:t xml:space="preserve"> </w:t>
      </w:r>
    </w:p>
    <w:tbl>
      <w:tblPr>
        <w:jc w:val="lef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78"/>
        <w:gridCol w:w="5387"/>
      </w:tblGrid>
      <w:tr>
        <w:tc>
          <w:tcPr>
            <w:tcW w:w="5778" w:type="dxa"/>
          </w:tcPr>
          <w:p>
            <w:pPr>
              <w:pStyle w:val="20"/>
              <w:numPr>
                <w:ilvl w:val="0"/>
                <w:numId w:val="1"/>
              </w:numPr>
              <w:spacing w:line="340" w:lineRule="exact"/>
              <w:ind w:left="442" w:hangingChars="201" w:hanging="442"/>
              <w:jc w:val="both"/>
              <w:rPr>
                <w:rFonts w:ascii="微軟正黑體" w:eastAsia="微軟正黑體"/>
                <w:sz w:val="22"/>
                <w:szCs w:val="21"/>
              </w:rPr>
            </w:pPr>
            <w:r>
              <w:rPr>
                <w:rFonts w:ascii="微軟正黑體" w:eastAsia="微軟正黑體" w:hint="eastAsia"/>
                <w:sz w:val="22"/>
                <w:szCs w:val="21"/>
              </w:rPr>
              <w:t>白根果園體驗</w:t>
            </w:r>
            <w:r>
              <w:rPr>
                <w:rFonts w:ascii="微軟正黑體" w:eastAsia="微軟正黑體"/>
                <w:sz w:val="22"/>
                <w:szCs w:val="21"/>
              </w:rPr>
              <w:t>(</w:t>
            </w:r>
            <w:r>
              <w:rPr>
                <w:rFonts w:ascii="微軟正黑體" w:eastAsia="微軟正黑體" w:hint="eastAsia"/>
                <w:sz w:val="22"/>
                <w:szCs w:val="21"/>
              </w:rPr>
              <w:t>招待越光米冰淇淋</w:t>
            </w:r>
            <w:r>
              <w:rPr>
                <w:rFonts w:ascii="微軟正黑體" w:eastAsia="微軟正黑體"/>
                <w:sz w:val="22"/>
                <w:szCs w:val="21"/>
              </w:rPr>
              <w:t>)</w:t>
            </w:r>
          </w:p>
          <w:p>
            <w:pPr>
              <w:pStyle w:val="20"/>
              <w:numPr>
                <w:ilvl w:val="0"/>
                <w:numId w:val="1"/>
              </w:numPr>
              <w:spacing w:line="340" w:lineRule="exact"/>
              <w:ind w:left="442" w:hangingChars="201" w:hanging="442"/>
              <w:jc w:val="both"/>
              <w:rPr>
                <w:rFonts w:ascii="微軟正黑體" w:eastAsia="微軟正黑體"/>
                <w:sz w:val="22"/>
                <w:szCs w:val="21"/>
              </w:rPr>
            </w:pPr>
            <w:r>
              <w:rPr>
                <w:rFonts w:ascii="微軟正黑體" w:eastAsia="微軟正黑體" w:hint="eastAsia"/>
                <w:sz w:val="22"/>
                <w:szCs w:val="21"/>
              </w:rPr>
              <w:t>豪農宅邸之美</w:t>
            </w:r>
            <w:r>
              <w:rPr>
                <w:rFonts w:ascii="微軟正黑體" w:eastAsia="微軟正黑體"/>
                <w:sz w:val="22"/>
                <w:szCs w:val="21"/>
              </w:rPr>
              <w:t>~</w:t>
            </w:r>
            <w:r>
              <w:rPr>
                <w:rFonts w:ascii="微軟正黑體" w:eastAsia="微軟正黑體" w:hint="eastAsia"/>
                <w:sz w:val="22"/>
                <w:szCs w:val="21"/>
              </w:rPr>
              <w:t>北方文化博物館</w:t>
            </w:r>
          </w:p>
          <w:p>
            <w:pPr>
              <w:pStyle w:val="20"/>
              <w:numPr>
                <w:ilvl w:val="0"/>
                <w:numId w:val="1"/>
              </w:numPr>
              <w:spacing w:line="340" w:lineRule="exact"/>
              <w:ind w:left="442" w:hangingChars="201" w:hanging="442"/>
              <w:jc w:val="both"/>
              <w:rPr>
                <w:rFonts w:ascii="微軟正黑體" w:eastAsia="微軟正黑體"/>
                <w:sz w:val="22"/>
                <w:szCs w:val="21"/>
              </w:rPr>
            </w:pPr>
            <w:r>
              <w:rPr>
                <w:rFonts w:ascii="微軟正黑體" w:eastAsia="微軟正黑體" w:hint="eastAsia"/>
                <w:sz w:val="22"/>
                <w:szCs w:val="21"/>
              </w:rPr>
              <w:t>新潟之美</w:t>
            </w:r>
            <w:r>
              <w:rPr>
                <w:rFonts w:ascii="微軟正黑體" w:eastAsia="微軟正黑體"/>
                <w:sz w:val="22"/>
                <w:szCs w:val="21"/>
              </w:rPr>
              <w:t>31F</w:t>
            </w:r>
            <w:r>
              <w:rPr>
                <w:rFonts w:ascii="微軟正黑體" w:eastAsia="微軟正黑體" w:hint="eastAsia"/>
                <w:sz w:val="22"/>
                <w:szCs w:val="21"/>
              </w:rPr>
              <w:t>瞭望～朱鷺展望台</w:t>
            </w:r>
          </w:p>
          <w:p>
            <w:pPr>
              <w:pStyle w:val="20"/>
              <w:numPr>
                <w:ilvl w:val="0"/>
                <w:numId w:val="1"/>
              </w:numPr>
              <w:spacing w:line="340" w:lineRule="exact"/>
              <w:ind w:left="442" w:hangingChars="201" w:hanging="442"/>
              <w:jc w:val="both"/>
              <w:rPr>
                <w:rFonts w:ascii="微軟正黑體" w:eastAsia="微軟正黑體"/>
                <w:sz w:val="22"/>
                <w:szCs w:val="21"/>
              </w:rPr>
            </w:pPr>
            <w:r>
              <w:rPr>
                <w:rFonts w:ascii="微軟正黑體" w:eastAsia="微軟正黑體"/>
                <w:sz w:val="22"/>
                <w:szCs w:val="21"/>
              </w:rPr>
              <w:t>日本著名的鮭魚產地</w:t>
            </w:r>
            <w:r>
              <w:rPr>
                <w:rFonts w:ascii="微軟正黑體" w:eastAsia="微軟正黑體" w:hint="eastAsia"/>
                <w:sz w:val="22"/>
                <w:szCs w:val="21"/>
              </w:rPr>
              <w:t>~村上喜川</w:t>
            </w:r>
          </w:p>
          <w:p>
            <w:pPr>
              <w:pStyle w:val="20"/>
              <w:numPr>
                <w:ilvl w:val="0"/>
                <w:numId w:val="1"/>
              </w:numPr>
              <w:spacing w:line="340" w:lineRule="exact"/>
              <w:ind w:left="442" w:hangingChars="201" w:hanging="442"/>
              <w:jc w:val="both"/>
              <w:rPr>
                <w:rFonts w:ascii="微軟正黑體" w:eastAsia="微軟正黑體"/>
                <w:sz w:val="22"/>
                <w:szCs w:val="21"/>
              </w:rPr>
            </w:pPr>
            <w:r>
              <w:rPr>
                <w:rFonts w:ascii="微軟正黑體" w:eastAsia="微軟正黑體" w:hint="eastAsia"/>
                <w:sz w:val="22"/>
                <w:szCs w:val="21"/>
              </w:rPr>
              <w:t>全日本最大的鳥居～彌彥神社纜車</w:t>
            </w:r>
          </w:p>
          <w:p>
            <w:pPr>
              <w:pStyle w:val="20"/>
              <w:numPr>
                <w:ilvl w:val="0"/>
                <w:numId w:val="1"/>
              </w:numPr>
              <w:spacing w:line="340" w:lineRule="exact"/>
              <w:ind w:left="442" w:hangingChars="201" w:hanging="442"/>
              <w:jc w:val="both"/>
              <w:rPr>
                <w:rFonts w:ascii="微軟正黑體" w:eastAsia="微軟正黑體"/>
                <w:sz w:val="22"/>
                <w:szCs w:val="21"/>
              </w:rPr>
            </w:pPr>
            <w:r>
              <w:rPr>
                <w:rFonts w:ascii="微軟正黑體" w:eastAsia="微軟正黑體"/>
                <w:sz w:val="22"/>
                <w:szCs w:val="21"/>
              </w:rPr>
              <w:t>日本海沿岸最大規模</w:t>
            </w:r>
            <w:r>
              <w:rPr>
                <w:rFonts w:ascii="微軟正黑體" w:eastAsia="微軟正黑體" w:hint="eastAsia"/>
                <w:sz w:val="22"/>
                <w:szCs w:val="21"/>
              </w:rPr>
              <w:t>~日本海水族館</w:t>
            </w:r>
          </w:p>
          <w:p>
            <w:pPr>
              <w:pStyle w:val="20"/>
              <w:numPr>
                <w:ilvl w:val="0"/>
                <w:numId w:val="1"/>
              </w:numPr>
              <w:spacing w:line="340" w:lineRule="exact"/>
              <w:ind w:left="442" w:hangingChars="201" w:hanging="442"/>
              <w:jc w:val="both"/>
              <w:rPr>
                <w:rFonts w:ascii="微軟正黑體" w:eastAsia="微軟正黑體"/>
                <w:color w:val="FF0000"/>
                <w:sz w:val="22"/>
                <w:szCs w:val="21"/>
              </w:rPr>
            </w:pPr>
            <w:r>
              <w:rPr>
                <w:rFonts w:ascii="微軟正黑體" w:eastAsia="微軟正黑體" w:hint="eastAsia"/>
                <w:color w:val="FF0000"/>
                <w:sz w:val="22"/>
                <w:szCs w:val="21"/>
              </w:rPr>
              <w:t>嚴選：日本百選溫泉~白玉之湯泉慶溫泉飯店</w:t>
            </w:r>
            <w:r>
              <w:rPr>
                <w:rFonts w:ascii="微軟正黑體" w:eastAsia="微軟正黑體"/>
                <w:color w:val="FF0000"/>
                <w:sz w:val="22"/>
                <w:szCs w:val="21"/>
              </w:rPr>
              <w:t> </w:t>
            </w:r>
          </w:p>
          <w:p>
            <w:pPr>
              <w:pStyle w:val="20"/>
              <w:numPr>
                <w:ilvl w:val="0"/>
                <w:numId w:val="1"/>
              </w:numPr>
              <w:spacing w:line="340" w:lineRule="exact"/>
              <w:ind w:left="442" w:hangingChars="201" w:hanging="442"/>
              <w:jc w:val="both"/>
              <w:rPr>
                <w:rFonts w:ascii="標楷體" w:eastAsia="標楷體"/>
                <w:color w:val="FF0000"/>
                <w:sz w:val="28"/>
                <w:szCs w:val="26"/>
              </w:rPr>
            </w:pPr>
            <w:r>
              <w:rPr>
                <w:rFonts w:ascii="微軟正黑體" w:eastAsia="微軟正黑體" w:hint="eastAsia"/>
                <w:color w:val="FF0000"/>
                <w:sz w:val="22"/>
                <w:szCs w:val="21"/>
              </w:rPr>
              <w:t>嚴選：夕陽景緻優美旅館NO.1</w:t>
            </w:r>
            <w:r>
              <w:rPr>
                <w:rFonts w:ascii="微軟正黑體" w:eastAsia="微軟正黑體"/>
                <w:color w:val="FF0000"/>
                <w:sz w:val="22"/>
                <w:szCs w:val="21"/>
              </w:rPr>
              <w:t>~汐美莊</w:t>
            </w:r>
          </w:p>
          <w:p>
            <w:pPr>
              <w:pStyle w:val="20"/>
              <w:spacing w:line="320" w:lineRule="exact"/>
              <w:jc w:val="both"/>
              <w:rPr>
                <w:b/>
                <w:bCs/>
              </w:rPr>
            </w:pPr>
          </w:p>
        </w:tc>
        <w:tc>
          <w:tcPr>
            <w:tcW w:w="5387" w:type="dxa"/>
          </w:tcPr>
          <w:p>
            <w:pPr>
              <w:rPr>
                <w:b/>
                <w:bCs/>
              </w:rPr>
            </w:pPr>
            <w:r>
              <w:rPr>
                <w:rFonts w:hint="eastAsia"/>
                <w:b/>
              </w:rPr>
              <w:drawing>
                <wp:anchor distT="0" distB="0" distL="114300" distR="114300" simplePos="0" relativeHeight="32" behindDoc="0" locked="0" layoutInCell="1" hidden="0" allowOverlap="1">
                  <wp:simplePos x="0" y="0"/>
                  <wp:positionH relativeFrom="column">
                    <wp:posOffset>3175</wp:posOffset>
                  </wp:positionH>
                  <wp:positionV relativeFrom="paragraph">
                    <wp:posOffset>35560</wp:posOffset>
                  </wp:positionV>
                  <wp:extent cx="3286124" cy="2209800"/>
                  <wp:effectExtent l="0" t="0" r="0" b="0"/>
                  <wp:wrapNone/>
                  <wp:docPr id="4" name="圖片 4" descr="C:\Users\user\Desktop\新潟\月岡溫泉--01.jpg"/>
                  <wp:cNvGraphicFramePr>
                    <a:graphicFrameLocks noChangeAspect="1"/>
                  </wp:cNvGraphicFramePr>
                  <a:graphic>
                    <a:graphicData uri="http://schemas.openxmlformats.org/drawingml/2006/picture">
                      <pic:pic>
                        <pic:nvPicPr>
                          <pic:cNvPr id="6" name="圖片 6"/>
                          <pic:cNvPicPr/>
                        </pic:nvPicPr>
                        <pic:blipFill>
                          <a:blip r:embed="rId3">
                            <a:lum bright="0" contrast="0"/>
                          </a:blip>
                          <a:srcRect t="0" b="0" l="0" r="0"/>
                          <a:stretch>
                            <a:fillRect/>
                          </a:stretch>
                        </pic:blipFill>
                        <pic:spPr>
                          <a:xfrm rot="0">
                            <a:off x="0" y="0"/>
                            <a:ext cx="3286124" cy="2209800"/>
                          </a:xfrm>
                          <a:prstGeom prst="rect"/>
                          <a:noFill/>
                          <a:ln w="9525" cmpd="sng">
                            <a:noFill/>
                            <a:prstDash val="solid"/>
                            <a:miter/>
                          </a:ln>
                        </pic:spPr>
                      </pic:pic>
                    </a:graphicData>
                  </a:graphic>
                </wp:anchor>
              </w:drawing>
            </w:r>
          </w:p>
        </w:tc>
      </w:tr>
    </w:tbl>
    <w:p>
      <w:pPr>
        <w:pStyle w:val="22"/>
        <w:spacing w:before="0" w:beforeAutospacing="0" w:after="0" w:afterAutospacing="0" w:line="0" w:lineRule="atLeast"/>
        <w:ind w:right="150"/>
        <w:rPr>
          <w:b/>
          <w:kern w:val="2"/>
          <w:lang w:eastAsia="ja-JP"/>
        </w:rPr>
      </w:pPr>
      <w:r>
        <w:rPr>
          <w:rFonts w:hint="eastAsia"/>
          <w:b/>
          <w:kern w:val="2"/>
          <w:lang w:eastAsia="ja-JP"/>
        </w:rPr>
        <w:t>飯店介紹：</w:t>
      </w:r>
    </w:p>
    <w:p>
      <w:pPr>
        <w:pStyle w:val="20"/>
        <w:spacing w:line="60" w:lineRule="exact"/>
        <w:jc w:val="both"/>
        <w:rPr>
          <w:rFonts w:ascii="新細明體" w:eastAsia="新細明體"/>
          <w:b/>
          <w:kern w:val="2"/>
          <w:lang w:eastAsia="ja-JP"/>
        </w:rPr>
      </w:pPr>
    </w:p>
    <w:p>
      <w:pPr>
        <w:spacing w:line="360" w:lineRule="exact"/>
        <w:rPr>
          <w:rFonts w:ascii="新細明體"/>
          <w:b/>
          <w:color w:val="0070C0"/>
          <w:sz w:val="22"/>
          <w:szCs w:val="20"/>
          <w:lang w:eastAsia="ja-JP"/>
        </w:rPr>
      </w:pPr>
      <w:r>
        <w:rPr>
          <w:rFonts w:ascii="新細明體" w:hint="eastAsia"/>
          <w:b/>
          <w:color w:val="0070C0"/>
          <w:sz w:val="22"/>
          <w:szCs w:val="20"/>
          <w:lang w:eastAsia="ja-JP"/>
        </w:rPr>
        <w:t>【</w:t>
      </w:r>
      <w:r>
        <w:rPr>
          <w:rFonts w:ascii="新細明體"/>
          <w:b/>
          <w:color w:val="0070C0"/>
          <w:sz w:val="22"/>
          <w:szCs w:val="20"/>
          <w:lang w:eastAsia="ja-JP"/>
        </w:rPr>
        <w:t>夕映えの宿汐美荘</w:t>
      </w:r>
      <w:r>
        <w:rPr>
          <w:rFonts w:ascii="新細明體" w:hint="eastAsia"/>
          <w:b/>
          <w:color w:val="0070C0"/>
          <w:sz w:val="22"/>
          <w:szCs w:val="20"/>
          <w:lang w:eastAsia="ja-JP"/>
        </w:rPr>
        <w:t>】</w:t>
      </w:r>
    </w:p>
    <w:p>
      <w:pPr>
        <w:spacing w:line="360" w:lineRule="exact"/>
        <w:rPr>
          <w:b/>
          <w:color w:val="FF0000"/>
          <w:sz w:val="20"/>
          <w:szCs w:val="20"/>
        </w:rPr>
      </w:pPr>
      <w:r>
        <w:rPr>
          <w:rFonts w:ascii="新細明體"/>
          <w:color w:val="00B0F0"/>
          <w:sz w:val="22"/>
          <w:szCs w:val="20"/>
        </w:rPr>
        <w:t>夕映之宿 汐美莊 Sun Set Inn Shiomiso </w:t>
      </w:r>
      <w:r>
        <w:rPr>
          <w:rFonts w:ascii="新細明體" w:hint="eastAsia"/>
          <w:color w:val="00B0F0"/>
          <w:sz w:val="22"/>
          <w:szCs w:val="20"/>
        </w:rPr>
        <w:t xml:space="preserve"> </w:t>
      </w:r>
      <w:r>
        <w:rPr>
          <w:rFonts w:hint="eastAsia"/>
          <w:b/>
          <w:color w:val="FF0000"/>
          <w:sz w:val="20"/>
          <w:szCs w:val="20"/>
        </w:rPr>
        <w:t>榮獲夕陽景緻優美旅館NO.1</w:t>
      </w:r>
    </w:p>
    <w:p>
      <w:pPr>
        <w:spacing w:line="280" w:lineRule="exact"/>
        <w:rPr>
          <w:rFonts w:ascii="新細明體"/>
          <w:sz w:val="20"/>
          <w:szCs w:val="20"/>
        </w:rPr>
      </w:pPr>
      <w:r>
        <w:rPr>
          <w:rFonts w:ascii="新細明體" w:hint="eastAsia"/>
          <w:sz w:val="20"/>
          <w:szCs w:val="20"/>
        </w:rPr>
        <w:t>日本「No.1」的溫泉旅館，榮獲夕陽景緻優美旅館NO.1 夕映之宿汐美莊，客房與露天浴池皆可欣賞夕陽落入日本海之美景。不妨試著從大廳或露天浴池眺望夕陽西沉日本海之美景。時髦西式酒店風格的溫泉旅館，充滿日本傳統氣氛，同時亦帶有強烈度假酒店色彩的旅館，100%採用瀨波溫泉泉水的浴池，還有非常受歡迎的包租浴池等，讓您盡情地體味溫泉的那份舒適。提供當地特色菜餚的溫泉旅館，於眼前日本海捕獲之海鮮類、新潟當地名產牛肉、當地的蔬菜。</w:t>
      </w:r>
    </w:p>
    <w:p>
      <w:pPr>
        <w:spacing w:line="360" w:lineRule="exact"/>
        <w:rPr>
          <w:rFonts w:ascii="新細明體"/>
          <w:b/>
          <w:color w:val="0070C0"/>
          <w:sz w:val="22"/>
          <w:szCs w:val="20"/>
        </w:rPr>
      </w:pPr>
      <w:r>
        <w:rPr>
          <w:rFonts w:ascii="新細明體"/>
          <w:b/>
          <w:color w:val="0070C0"/>
          <w:sz w:val="22"/>
          <w:szCs w:val="20"/>
        </w:rPr>
        <w:drawing>
          <wp:anchor distT="0" distB="0" distL="114300" distR="114300" simplePos="0" relativeHeight="29" behindDoc="0" locked="0" layoutInCell="1" hidden="0" allowOverlap="1">
            <wp:simplePos x="0" y="0"/>
            <wp:positionH relativeFrom="column">
              <wp:posOffset>16510</wp:posOffset>
            </wp:positionH>
            <wp:positionV relativeFrom="paragraph">
              <wp:posOffset>50165</wp:posOffset>
            </wp:positionV>
            <wp:extent cx="6981825" cy="1047750"/>
            <wp:effectExtent l="0" t="0" r="0" b="0"/>
            <wp:wrapNone/>
            <wp:docPr id="7" name="圖片 7" descr="D:\d\pei\綜合\行程\Hotel\汐美莊.jpg"/>
            <wp:cNvGraphicFramePr>
              <a:graphicFrameLocks noChangeAspect="1"/>
            </wp:cNvGraphicFramePr>
            <a:graphic>
              <a:graphicData uri="http://schemas.openxmlformats.org/drawingml/2006/picture">
                <pic:pic>
                  <pic:nvPicPr>
                    <pic:cNvPr id="9" name="圖片 9"/>
                    <pic:cNvPicPr/>
                  </pic:nvPicPr>
                  <pic:blipFill>
                    <a:blip r:embed="rId4">
                      <a:lum bright="0" contrast="0"/>
                    </a:blip>
                    <a:srcRect t="0" b="0" l="0" r="0"/>
                    <a:stretch>
                      <a:fillRect/>
                    </a:stretch>
                  </pic:blipFill>
                  <pic:spPr>
                    <a:xfrm rot="0">
                      <a:off x="0" y="0"/>
                      <a:ext cx="6981825" cy="1047750"/>
                    </a:xfrm>
                    <a:prstGeom prst="rect"/>
                    <a:noFill/>
                    <a:ln w="9525" cmpd="sng">
                      <a:noFill/>
                      <a:prstDash val="solid"/>
                      <a:miter/>
                    </a:ln>
                  </pic:spPr>
                </pic:pic>
              </a:graphicData>
            </a:graphic>
          </wp:anchor>
        </w:drawing>
      </w:r>
    </w:p>
    <w:p>
      <w:pPr>
        <w:spacing w:line="360" w:lineRule="exact"/>
        <w:rPr>
          <w:rFonts w:ascii="新細明體"/>
          <w:b/>
          <w:color w:val="0070C0"/>
          <w:sz w:val="22"/>
          <w:szCs w:val="20"/>
        </w:rPr>
      </w:pPr>
    </w:p>
    <w:p>
      <w:pPr>
        <w:spacing w:line="360" w:lineRule="exact"/>
        <w:rPr>
          <w:rFonts w:ascii="新細明體"/>
          <w:b/>
          <w:color w:val="0070C0"/>
          <w:sz w:val="22"/>
          <w:szCs w:val="20"/>
        </w:rPr>
      </w:pPr>
    </w:p>
    <w:p>
      <w:pPr>
        <w:spacing w:line="360" w:lineRule="exact"/>
        <w:rPr>
          <w:rFonts w:ascii="新細明體" w:eastAsia="MS Mincho" w:hAnsi="新細明體"/>
          <w:b/>
          <w:color w:val="0070C0"/>
          <w:sz w:val="22"/>
          <w:szCs w:val="20"/>
        </w:rPr>
      </w:pPr>
    </w:p>
    <w:p>
      <w:pPr>
        <w:spacing w:line="360" w:lineRule="exact"/>
        <w:rPr>
          <w:rFonts w:ascii="新細明體" w:eastAsia="MS Mincho" w:hAnsi="新細明體"/>
          <w:b/>
          <w:color w:val="0070C0"/>
          <w:sz w:val="22"/>
          <w:szCs w:val="20"/>
        </w:rPr>
      </w:pPr>
    </w:p>
    <w:p>
      <w:pPr>
        <w:pStyle w:val="20"/>
        <w:pBdr>
          <w:bottom w:val="double" w:sz="6" w:space="1" w:color="auto"/>
        </w:pBdr>
        <w:spacing w:line="100" w:lineRule="exact"/>
        <w:jc w:val="both"/>
        <w:rPr>
          <w:rFonts w:ascii="新細明體" w:eastAsia="新細明體"/>
          <w:b/>
          <w:color w:val="000000"/>
          <w:sz w:val="20"/>
        </w:rPr>
      </w:pPr>
    </w:p>
    <w:p>
      <w:pPr>
        <w:spacing w:line="360" w:lineRule="exact"/>
        <w:rPr>
          <w:rFonts w:ascii="新細明體"/>
          <w:b/>
          <w:color w:val="0070C0"/>
          <w:szCs w:val="20"/>
          <w:lang w:eastAsia="ja-JP"/>
        </w:rPr>
      </w:pPr>
      <w:r>
        <w:rPr>
          <w:rFonts w:ascii="新細明體" w:hint="eastAsia"/>
          <w:b/>
          <w:color w:val="0070C0"/>
          <w:sz w:val="22"/>
          <w:szCs w:val="20"/>
          <w:lang w:eastAsia="ja-JP"/>
        </w:rPr>
        <w:t>【白玉の湯</w:t>
      </w:r>
      <w:r>
        <w:rPr>
          <w:rFonts w:ascii="新細明體" w:hint="eastAsia"/>
          <w:b/>
          <w:color w:val="0070C0"/>
          <w:sz w:val="32"/>
          <w:lang w:eastAsia="ja-JP"/>
        </w:rPr>
        <w:t> </w:t>
      </w:r>
      <w:r>
        <w:rPr>
          <w:rFonts w:ascii="新細明體" w:hint="eastAsia"/>
          <w:b/>
          <w:color w:val="0070C0"/>
          <w:sz w:val="22"/>
          <w:szCs w:val="20"/>
          <w:lang w:eastAsia="ja-JP"/>
        </w:rPr>
        <w:t>泉慶】</w:t>
      </w:r>
    </w:p>
    <w:p>
      <w:pPr>
        <w:spacing w:line="360" w:lineRule="exact"/>
        <w:rPr>
          <w:b/>
          <w:color w:val="FF0000"/>
          <w:sz w:val="20"/>
          <w:szCs w:val="20"/>
        </w:rPr>
      </w:pPr>
      <w:r>
        <w:rPr>
          <w:rFonts w:ascii="新細明體" w:hint="eastAsia"/>
          <w:color w:val="00B0F0"/>
          <w:sz w:val="22"/>
          <w:szCs w:val="20"/>
        </w:rPr>
        <w:t>泉慶溫泉飯店</w:t>
      </w:r>
      <w:r>
        <w:rPr>
          <w:rFonts w:ascii="新細明體"/>
          <w:color w:val="00B0F0"/>
          <w:sz w:val="32"/>
        </w:rPr>
        <w:t> </w:t>
      </w:r>
      <w:r>
        <w:rPr>
          <w:rFonts w:ascii="新細明體" w:hint="eastAsia"/>
          <w:color w:val="00B0F0"/>
          <w:sz w:val="32"/>
        </w:rPr>
        <w:t xml:space="preserve"> </w:t>
      </w:r>
      <w:r>
        <w:rPr>
          <w:rFonts w:ascii="新細明體"/>
          <w:color w:val="00B0F0"/>
          <w:sz w:val="22"/>
          <w:szCs w:val="20"/>
        </w:rPr>
        <w:t>Spa Resort Senkei</w:t>
      </w:r>
      <w:r>
        <w:rPr>
          <w:rFonts w:ascii="新細明體" w:hint="eastAsia"/>
          <w:color w:val="00B0F0"/>
          <w:sz w:val="22"/>
          <w:szCs w:val="20"/>
        </w:rPr>
        <w:t xml:space="preserve">  </w:t>
      </w:r>
      <w:r>
        <w:rPr>
          <w:rFonts w:hint="eastAsia"/>
          <w:b/>
          <w:color w:val="FF0000"/>
          <w:sz w:val="20"/>
          <w:szCs w:val="20"/>
        </w:rPr>
        <w:t>2014年第39回 日本溫泉百選綜合第3、設施第1的白玉之湯</w:t>
      </w:r>
    </w:p>
    <w:p>
      <w:pPr>
        <w:spacing w:line="280" w:lineRule="exact"/>
        <w:rPr>
          <w:rFonts w:ascii="新細明體"/>
          <w:sz w:val="20"/>
          <w:szCs w:val="20"/>
        </w:rPr>
      </w:pPr>
      <w:r>
        <w:rPr>
          <w:rFonts w:ascii="新細明體" w:hint="eastAsia"/>
          <w:sz w:val="20"/>
          <w:szCs w:val="20"/>
        </w:rPr>
        <w:t>此溫泉含高量負離子，能使皮膚柔嫩、具美肌效果，效能與泉質獲日本政府證書肯定。室內大浴場、庭園露天風呂『月鏡』風呂、『花鏡』風呂、三溫暖..等，絕對給您超值的休閒享受!泉慶的晚餐也是相當令人激賞的，除了有以精緻的生魚片組合之外還有著以法式作工烹調出來的美味懷石料理，不僅視覺上獲得絕佳的享受，料理更是讓人垂涎欲滴，服務人員的親切服務也讓你可以深深的感受到賓至如歸的禮遇。（食材依當季時令有所變更，以實際呈現之料理為準）泉慶溫泉泉質簡介:含有食鹽的硫化氫溫泉。效能:對於風濕性關節炎、糖尿病、疥癬、刀傷、凍傷、婦女病有著相當的幫助。</w:t>
      </w:r>
    </w:p>
    <w:p>
      <w:pPr>
        <w:snapToGrid w:val="0"/>
        <w:spacing w:line="260" w:lineRule="exact"/>
        <w:ind w:leftChars="-116" w:left="-280" w:rightChars="-230" w:right="-552" w:firstLineChars="150" w:firstLine="300"/>
        <w:rPr>
          <w:rFonts w:ascii="新細明體"/>
          <w:sz w:val="20"/>
          <w:szCs w:val="20"/>
        </w:rPr>
      </w:pPr>
      <w:r>
        <w:rPr>
          <w:rFonts w:ascii="新細明體" w:hint="eastAsia"/>
          <w:sz w:val="20"/>
          <w:szCs w:val="20"/>
        </w:rPr>
        <w:drawing>
          <wp:anchor distT="0" distB="0" distL="114300" distR="114300" simplePos="0" relativeHeight="23" behindDoc="0" locked="0" layoutInCell="1" hidden="0" allowOverlap="1">
            <wp:simplePos x="0" y="0"/>
            <wp:positionH relativeFrom="margin">
              <wp:align>right</wp:align>
            </wp:positionH>
            <wp:positionV relativeFrom="paragraph">
              <wp:posOffset>59689</wp:posOffset>
            </wp:positionV>
            <wp:extent cx="6974840" cy="1050289"/>
            <wp:effectExtent l="0" t="0" r="0" b="0"/>
            <wp:wrapNone/>
            <wp:docPr id="10" name="圖片 10" descr="C:\Users\user\Desktop\泉慶溫泉飯店.jpg"/>
            <wp:cNvGraphicFramePr>
              <a:graphicFrameLocks noChangeAspect="1"/>
            </wp:cNvGraphicFramePr>
            <a:graphic>
              <a:graphicData uri="http://schemas.openxmlformats.org/drawingml/2006/picture">
                <pic:pic>
                  <pic:nvPicPr>
                    <pic:cNvPr id="12" name="圖片 12"/>
                    <pic:cNvPicPr/>
                  </pic:nvPicPr>
                  <pic:blipFill>
                    <a:blip r:embed="rId5">
                      <a:lum bright="0" contrast="0"/>
                    </a:blip>
                    <a:srcRect t="0" b="0" l="0" r="0"/>
                    <a:stretch>
                      <a:fillRect/>
                    </a:stretch>
                  </pic:blipFill>
                  <pic:spPr>
                    <a:xfrm rot="0">
                      <a:off x="0" y="0"/>
                      <a:ext cx="6974840" cy="1050289"/>
                    </a:xfrm>
                    <a:prstGeom prst="rect"/>
                    <a:noFill/>
                    <a:ln w="9525" cmpd="sng">
                      <a:noFill/>
                      <a:prstDash val="solid"/>
                      <a:miter/>
                    </a:ln>
                  </pic:spPr>
                </pic:pic>
              </a:graphicData>
            </a:graphic>
          </wp:anchor>
        </w:drawing>
      </w:r>
    </w:p>
    <w:p>
      <w:pPr>
        <w:snapToGrid w:val="0"/>
        <w:spacing w:line="260" w:lineRule="exact"/>
        <w:ind w:leftChars="-116" w:left="-280" w:rightChars="-230" w:right="-552" w:firstLineChars="150" w:firstLine="300"/>
        <w:rPr>
          <w:rFonts w:ascii="新細明體"/>
          <w:sz w:val="20"/>
          <w:szCs w:val="20"/>
        </w:rPr>
      </w:pPr>
    </w:p>
    <w:p>
      <w:pPr>
        <w:snapToGrid w:val="0"/>
        <w:spacing w:line="260" w:lineRule="exact"/>
        <w:ind w:leftChars="-116" w:left="-280" w:rightChars="-230" w:right="-552" w:firstLineChars="150" w:firstLine="300"/>
        <w:rPr>
          <w:rFonts w:ascii="新細明體"/>
          <w:sz w:val="20"/>
          <w:szCs w:val="20"/>
        </w:rPr>
      </w:pPr>
    </w:p>
    <w:p>
      <w:pPr>
        <w:snapToGrid w:val="0"/>
        <w:spacing w:line="260" w:lineRule="exact"/>
        <w:ind w:leftChars="-116" w:left="-280" w:rightChars="-230" w:right="-552" w:firstLineChars="150" w:firstLine="300"/>
        <w:rPr>
          <w:rFonts w:ascii="新細明體"/>
          <w:sz w:val="20"/>
          <w:szCs w:val="20"/>
        </w:rPr>
      </w:pPr>
    </w:p>
    <w:p>
      <w:pPr>
        <w:snapToGrid w:val="0"/>
        <w:spacing w:line="260" w:lineRule="exact"/>
        <w:ind w:leftChars="-116" w:left="-280" w:rightChars="-230" w:right="-552" w:firstLineChars="150" w:firstLine="300"/>
        <w:rPr>
          <w:rFonts w:ascii="新細明體"/>
          <w:sz w:val="20"/>
          <w:szCs w:val="20"/>
        </w:rPr>
      </w:pPr>
    </w:p>
    <w:p>
      <w:pPr>
        <w:snapToGrid w:val="0"/>
        <w:spacing w:line="260" w:lineRule="exact"/>
        <w:ind w:leftChars="-116" w:left="-280" w:rightChars="-230" w:right="-552" w:firstLineChars="150" w:firstLine="300"/>
        <w:rPr>
          <w:rFonts w:ascii="新細明體"/>
          <w:sz w:val="20"/>
          <w:szCs w:val="20"/>
        </w:rPr>
      </w:pPr>
    </w:p>
    <w:p>
      <w:pPr>
        <w:snapToGrid w:val="0"/>
        <w:spacing w:line="260" w:lineRule="exact"/>
        <w:ind w:leftChars="-116" w:left="-280" w:rightChars="-230" w:right="-552" w:firstLineChars="150" w:firstLine="300"/>
        <w:rPr>
          <w:rFonts w:ascii="新細明體"/>
          <w:sz w:val="20"/>
          <w:szCs w:val="20"/>
        </w:rPr>
      </w:pPr>
    </w:p>
    <w:p>
      <w:pPr>
        <w:pStyle w:val="20"/>
        <w:pBdr>
          <w:bottom w:val="double" w:sz="6" w:space="1" w:color="auto"/>
        </w:pBdr>
        <w:spacing w:line="100" w:lineRule="exact"/>
        <w:jc w:val="both"/>
        <w:rPr>
          <w:rFonts w:ascii="新細明體" w:eastAsia="新細明體"/>
          <w:b/>
          <w:color w:val="000000"/>
          <w:sz w:val="20"/>
        </w:rPr>
      </w:pPr>
    </w:p>
    <w:p>
      <w:pPr>
        <w:spacing w:line="360" w:lineRule="exact"/>
        <w:rPr>
          <w:rFonts w:ascii="新細明體"/>
          <w:b/>
          <w:color w:val="0070C0"/>
          <w:sz w:val="22"/>
          <w:szCs w:val="20"/>
          <w:lang w:eastAsia="ja-JP"/>
        </w:rPr>
      </w:pPr>
      <w:r>
        <w:rPr>
          <w:rFonts w:ascii="新細明體" w:hint="eastAsia"/>
          <w:b/>
          <w:color w:val="0070C0"/>
          <w:sz w:val="22"/>
          <w:szCs w:val="20"/>
          <w:lang w:eastAsia="ja-JP"/>
        </w:rPr>
        <w:t>【ホテルオークラ新潟】</w:t>
      </w:r>
    </w:p>
    <w:p>
      <w:pPr>
        <w:pStyle w:val="21"/>
        <w:spacing w:before="0" w:beforeAutospacing="0" w:after="0" w:afterAutospacing="0" w:line="360" w:lineRule="exact"/>
        <w:jc w:val="both"/>
        <w:rPr>
          <w:b/>
          <w:kern w:val="2"/>
          <w:sz w:val="20"/>
          <w:szCs w:val="20"/>
        </w:rPr>
      </w:pPr>
      <w:r>
        <w:rPr>
          <w:rFonts w:eastAsia="新細明體" w:cs="Arial" w:hint="eastAsia"/>
          <w:color w:val="00B0F0"/>
          <w:kern w:val="2"/>
          <w:sz w:val="22"/>
          <w:szCs w:val="20"/>
        </w:rPr>
        <w:t xml:space="preserve">新潟大倉酒店 </w:t>
      </w:r>
      <w:r>
        <w:rPr>
          <w:rFonts w:eastAsia="新細明體" w:cs="Arial" w:hint="eastAsia"/>
          <w:color w:val="00B0F0"/>
          <w:kern w:val="2"/>
          <w:sz w:val="22"/>
        </w:rPr>
        <w:t> </w:t>
      </w:r>
      <w:r>
        <w:rPr>
          <w:rFonts w:eastAsia="新細明體" w:cs="Arial" w:hint="eastAsia"/>
          <w:color w:val="00B0F0"/>
          <w:kern w:val="2"/>
          <w:sz w:val="22"/>
          <w:szCs w:val="20"/>
        </w:rPr>
        <w:t> Hotel Okura Niigata</w:t>
      </w:r>
      <w:r>
        <w:rPr>
          <w:rFonts w:ascii="Calibri" w:eastAsia="新細明體" w:cs="Arial" w:hAnsi="Calibri" w:hint="eastAsia"/>
          <w:b/>
          <w:color w:val="FF0000"/>
          <w:kern w:val="2"/>
          <w:sz w:val="20"/>
          <w:szCs w:val="20"/>
        </w:rPr>
        <w:t>市區A檔飯店</w:t>
      </w:r>
    </w:p>
    <w:p>
      <w:pPr>
        <w:pStyle w:val="21"/>
        <w:spacing w:before="0" w:beforeAutospacing="0" w:after="0" w:afterAutospacing="0" w:line="260" w:lineRule="exact"/>
        <w:jc w:val="both"/>
        <w:rPr>
          <w:kern w:val="2"/>
          <w:sz w:val="20"/>
          <w:szCs w:val="20"/>
        </w:rPr>
      </w:pPr>
      <w:r>
        <w:rPr>
          <w:rFonts w:hint="eastAsia"/>
          <w:kern w:val="2"/>
          <w:sz w:val="20"/>
          <w:szCs w:val="20"/>
        </w:rPr>
        <w:t>大倉度假村會員飯店，位於新潟市中心，信濃川畔的幽靜處。具有現代風格的14層建築,位於新潟市中心的萬代橋旁，是俯視信濃川的最理想地點。飯店從單人間到套房共設有263間西式客房和2間日式客房，休閒的裝修風格、完善的日用品、舒適的配套設施，歡迎您前來入住。飯店設有多個餐廳，可提供法國料理、中華料理、日本料理，您可根據自己喜好隨意挑選。</w:t>
      </w:r>
    </w:p>
    <w:p>
      <w:pPr>
        <w:pStyle w:val="21"/>
        <w:spacing w:before="0" w:beforeAutospacing="0" w:after="0" w:afterAutospacing="0" w:line="260" w:lineRule="exact"/>
        <w:jc w:val="both"/>
        <w:rPr>
          <w:kern w:val="2"/>
          <w:sz w:val="20"/>
          <w:szCs w:val="20"/>
        </w:rPr>
      </w:pPr>
      <w:r>
        <w:rPr>
          <w:rFonts w:hint="eastAsia"/>
          <w:kern w:val="2"/>
          <w:sz w:val="20"/>
          <w:szCs w:val="20"/>
        </w:rPr>
        <w:t>這是一座城市型飯店，高16層，整體建築呈扇形，是新潟的地標式建築。交通便利且安靜閒適。擁有大宴會廳等，可承接國際會議以及各種宴會，購物休閒都很便利。</w:t>
      </w:r>
    </w:p>
    <w:p>
      <w:pPr>
        <w:pStyle w:val="21"/>
        <w:spacing w:before="0" w:beforeAutospacing="0" w:after="0" w:afterAutospacing="0" w:line="260" w:lineRule="exact"/>
        <w:jc w:val="both"/>
        <w:rPr>
          <w:color w:val="000000"/>
          <w:kern w:val="2"/>
          <w:sz w:val="20"/>
          <w:szCs w:val="20"/>
        </w:rPr>
      </w:pPr>
      <w:r>
        <w:rPr>
          <w:rFonts w:hint="eastAsia"/>
          <w:color w:val="000000"/>
          <w:kern w:val="2"/>
          <w:sz w:val="20"/>
          <w:szCs w:val="20"/>
        </w:rPr>
        <w:drawing>
          <wp:anchor distT="0" distB="0" distL="114300" distR="114300" simplePos="0" relativeHeight="22" behindDoc="0" locked="0" layoutInCell="1" hidden="0" allowOverlap="1">
            <wp:simplePos x="0" y="0"/>
            <wp:positionH relativeFrom="margin">
              <wp:align>left</wp:align>
            </wp:positionH>
            <wp:positionV relativeFrom="paragraph">
              <wp:posOffset>22224</wp:posOffset>
            </wp:positionV>
            <wp:extent cx="6974840" cy="1050289"/>
            <wp:effectExtent l="0" t="0" r="0" b="0"/>
            <wp:wrapNone/>
            <wp:docPr id="13" name="圖片 13" descr="C:\Users\user\Desktop\新潟大倉酒店.jpg"/>
            <wp:cNvGraphicFramePr>
              <a:graphicFrameLocks noChangeAspect="1"/>
            </wp:cNvGraphicFramePr>
            <a:graphic>
              <a:graphicData uri="http://schemas.openxmlformats.org/drawingml/2006/picture">
                <pic:pic>
                  <pic:nvPicPr>
                    <pic:cNvPr id="15" name="圖片 15"/>
                    <pic:cNvPicPr/>
                  </pic:nvPicPr>
                  <pic:blipFill>
                    <a:blip r:embed="rId6">
                      <a:lum bright="0" contrast="0"/>
                    </a:blip>
                    <a:srcRect t="0" b="0" l="0" r="0"/>
                    <a:stretch>
                      <a:fillRect/>
                    </a:stretch>
                  </pic:blipFill>
                  <pic:spPr>
                    <a:xfrm rot="0">
                      <a:off x="0" y="0"/>
                      <a:ext cx="6974840" cy="1050289"/>
                    </a:xfrm>
                    <a:prstGeom prst="rect"/>
                    <a:noFill/>
                    <a:ln w="9525" cmpd="sng">
                      <a:noFill/>
                      <a:prstDash val="solid"/>
                      <a:miter/>
                    </a:ln>
                  </pic:spPr>
                </pic:pic>
              </a:graphicData>
            </a:graphic>
          </wp:anchor>
        </w:drawing>
      </w:r>
    </w:p>
    <w:p>
      <w:pPr>
        <w:pStyle w:val="21"/>
        <w:spacing w:before="0" w:beforeAutospacing="0" w:after="0" w:afterAutospacing="0" w:line="260" w:lineRule="exact"/>
        <w:jc w:val="both"/>
        <w:rPr>
          <w:color w:val="000000"/>
          <w:kern w:val="2"/>
          <w:sz w:val="20"/>
          <w:szCs w:val="20"/>
        </w:rPr>
      </w:pPr>
    </w:p>
    <w:p>
      <w:pPr>
        <w:pStyle w:val="21"/>
        <w:spacing w:before="0" w:beforeAutospacing="0" w:after="0" w:afterAutospacing="0" w:line="260" w:lineRule="exact"/>
        <w:jc w:val="both"/>
        <w:rPr>
          <w:color w:val="000000"/>
          <w:kern w:val="2"/>
          <w:sz w:val="20"/>
          <w:szCs w:val="20"/>
        </w:rPr>
      </w:pPr>
    </w:p>
    <w:p>
      <w:pPr>
        <w:pStyle w:val="21"/>
        <w:spacing w:before="0" w:beforeAutospacing="0" w:after="0" w:afterAutospacing="0" w:line="260" w:lineRule="exact"/>
        <w:jc w:val="both"/>
        <w:rPr>
          <w:color w:val="000000"/>
          <w:kern w:val="2"/>
          <w:sz w:val="20"/>
          <w:szCs w:val="20"/>
        </w:rPr>
      </w:pPr>
    </w:p>
    <w:p>
      <w:pPr>
        <w:spacing w:line="300" w:lineRule="exact"/>
        <w:rPr>
          <w:rFonts w:ascii="新細明體"/>
          <w:sz w:val="20"/>
          <w:szCs w:val="20"/>
        </w:rPr>
      </w:pPr>
    </w:p>
    <w:p>
      <w:pPr>
        <w:spacing w:line="300" w:lineRule="exact"/>
        <w:rPr>
          <w:rFonts w:ascii="新細明體"/>
          <w:sz w:val="20"/>
          <w:szCs w:val="20"/>
        </w:rPr>
      </w:pPr>
    </w:p>
    <w:p>
      <w:pPr>
        <w:spacing w:line="300" w:lineRule="exact"/>
        <w:rPr>
          <w:rFonts w:ascii="新細明體" w:eastAsia="新細明體" w:cs="Times New Roman"/>
          <w:b/>
          <w:color w:val="000000"/>
          <w:kern w:val="0"/>
          <w:sz w:val="20"/>
          <w:szCs w:val="20"/>
        </w:rPr>
      </w:pPr>
    </w:p>
    <w:p>
      <w:pPr>
        <w:spacing w:line="300" w:lineRule="exact"/>
        <w:rPr>
          <w:rFonts w:ascii="新細明體"/>
          <w:color w:val="FF0000"/>
          <w:sz w:val="20"/>
          <w:szCs w:val="20"/>
        </w:rPr>
      </w:pPr>
      <w:r>
        <w:rPr>
          <w:rFonts w:ascii="新細明體" w:hint="eastAsia"/>
          <w:color w:val="FF0000"/>
          <w:sz w:val="20"/>
          <w:szCs w:val="20"/>
        </w:rPr>
        <w:t>【特別聲明】本行程凡屬於贈送的餐食或景點如果旅客不願使用恕不退費亦不得折換現金，不便之處敬請見諒，謝謝！</w:t>
      </w:r>
    </w:p>
    <w:p>
      <w:pPr>
        <w:pStyle w:val="22"/>
        <w:spacing w:before="0" w:beforeAutospacing="0" w:after="0" w:afterAutospacing="0" w:line="0" w:lineRule="atLeast"/>
        <w:ind w:right="150"/>
        <w:rPr>
          <w:b/>
          <w:kern w:val="2"/>
        </w:rPr>
      </w:pPr>
      <w:r>
        <w:rPr>
          <w:rFonts w:hint="eastAsia"/>
          <w:b/>
          <w:kern w:val="2"/>
        </w:rPr>
        <w:t>貼心保証：</w:t>
      </w:r>
    </w:p>
    <w:p>
      <w:pPr>
        <w:spacing w:line="260" w:lineRule="exact"/>
        <w:rPr>
          <w:rFonts w:ascii="新細明體"/>
          <w:color w:val="000000"/>
          <w:sz w:val="19"/>
          <w:szCs w:val="19"/>
        </w:rPr>
      </w:pPr>
      <w:r>
        <w:rPr>
          <w:rFonts w:ascii="新細明體" w:hint="eastAsia"/>
          <w:color w:val="000000"/>
          <w:sz w:val="19"/>
          <w:szCs w:val="19"/>
        </w:rPr>
        <w:t>◎全程</w:t>
      </w:r>
      <w:r>
        <w:rPr>
          <w:rFonts w:ascii="新細明體" w:hint="eastAsia"/>
          <w:b/>
          <w:color w:val="000000"/>
          <w:sz w:val="19"/>
          <w:szCs w:val="19"/>
        </w:rPr>
        <w:t>【二人一室】</w:t>
      </w:r>
      <w:r>
        <w:rPr>
          <w:rFonts w:ascii="新細明體" w:hint="eastAsia"/>
          <w:color w:val="000000"/>
          <w:sz w:val="19"/>
          <w:szCs w:val="19"/>
        </w:rPr>
        <w:t>（含溫泉區），不必擔心與其它團員共住的麻煩與尷尬</w:t>
      </w:r>
    </w:p>
    <w:p>
      <w:pPr>
        <w:spacing w:line="260" w:lineRule="exact"/>
        <w:rPr>
          <w:rFonts w:ascii="新細明體"/>
          <w:color w:val="000000"/>
          <w:sz w:val="19"/>
          <w:szCs w:val="19"/>
        </w:rPr>
      </w:pPr>
      <w:r>
        <w:rPr>
          <w:rFonts w:ascii="新細明體" w:hint="eastAsia"/>
          <w:color w:val="000000"/>
          <w:sz w:val="19"/>
          <w:szCs w:val="19"/>
        </w:rPr>
        <w:t>◎精心企劃行程內容，</w:t>
      </w:r>
      <w:r>
        <w:rPr>
          <w:rFonts w:ascii="新細明體" w:hint="eastAsia"/>
          <w:color w:val="000000"/>
          <w:sz w:val="20"/>
        </w:rPr>
        <w:t>全程</w:t>
      </w:r>
      <w:r>
        <w:rPr>
          <w:rFonts w:ascii="新細明體" w:hint="eastAsia"/>
          <w:b/>
          <w:color w:val="000000"/>
          <w:sz w:val="20"/>
        </w:rPr>
        <w:t>【專業資深導遊】</w:t>
      </w:r>
      <w:r>
        <w:rPr>
          <w:rFonts w:ascii="新細明體" w:hint="eastAsia"/>
          <w:color w:val="000000"/>
          <w:sz w:val="20"/>
        </w:rPr>
        <w:t>貼心為您服務，</w:t>
      </w:r>
      <w:r>
        <w:rPr>
          <w:rFonts w:ascii="新細明體" w:hint="eastAsia"/>
          <w:color w:val="000000"/>
          <w:sz w:val="19"/>
          <w:szCs w:val="19"/>
        </w:rPr>
        <w:t>讓您與家人一同享受到溫泉及美食的歡樂行程。　</w:t>
      </w:r>
    </w:p>
    <w:p>
      <w:pPr>
        <w:spacing w:line="260" w:lineRule="exact"/>
        <w:rPr>
          <w:sz w:val="20"/>
          <w:szCs w:val="20"/>
        </w:rPr>
      </w:pPr>
      <w:r>
        <w:rPr>
          <w:rFonts w:hint="eastAsia"/>
          <w:sz w:val="20"/>
          <w:szCs w:val="20"/>
        </w:rPr>
        <w:t>◎全程使用</w:t>
      </w:r>
      <w:r>
        <w:rPr>
          <w:rFonts w:hint="eastAsia"/>
          <w:b/>
          <w:sz w:val="20"/>
          <w:szCs w:val="20"/>
        </w:rPr>
        <w:t>【綠牌營業車】</w:t>
      </w:r>
      <w:r>
        <w:rPr>
          <w:rFonts w:hint="eastAsia"/>
          <w:sz w:val="20"/>
          <w:szCs w:val="20"/>
        </w:rPr>
        <w:t>，</w:t>
      </w:r>
      <w:r>
        <w:rPr>
          <w:rFonts w:ascii="華康細圓體(P)" w:eastAsia="華康細圓體(P)" w:hint="eastAsia"/>
          <w:kern w:val="0"/>
          <w:sz w:val="20"/>
          <w:szCs w:val="20"/>
        </w:rPr>
        <w:t xml:space="preserve"> </w:t>
      </w:r>
      <w:r>
        <w:rPr>
          <w:rFonts w:hint="eastAsia"/>
          <w:sz w:val="20"/>
          <w:szCs w:val="20"/>
        </w:rPr>
        <w:t>搭乘</w:t>
      </w:r>
      <w:r>
        <w:rPr>
          <w:rFonts w:hint="eastAsia"/>
          <w:b/>
          <w:sz w:val="20"/>
          <w:szCs w:val="20"/>
        </w:rPr>
        <w:t>【長榮航空】</w:t>
      </w:r>
      <w:r>
        <w:rPr>
          <w:rFonts w:hint="eastAsia"/>
          <w:sz w:val="20"/>
          <w:szCs w:val="20"/>
        </w:rPr>
        <w:t>，精緻優質的服務，高標準的飛安要求，讓您舒適又安全。</w:t>
      </w:r>
    </w:p>
    <w:p>
      <w:pPr>
        <w:spacing w:line="100" w:lineRule="exact"/>
        <w:rPr>
          <w:sz w:val="20"/>
          <w:szCs w:val="20"/>
        </w:rPr>
      </w:pPr>
    </w:p>
    <w:p>
      <w:pPr>
        <w:spacing w:line="100" w:lineRule="exact"/>
        <w:rPr>
          <w:rFonts w:ascii="標楷體" w:eastAsia="標楷體"/>
          <w:color w:val="0000FF"/>
        </w:rPr>
      </w:pPr>
      <w:r>
        <w:rPr>
          <w:rFonts w:ascii="標楷體" w:eastAsia="標楷體"/>
          <w:color w:val="0000FF"/>
        </w:rPr>
        <mc:AlternateContent>
          <mc:Choice Requires="wps">
            <w:drawing>
              <wp:anchor distT="0" distB="0" distL="114300" distR="114300" simplePos="0" relativeHeight="25" behindDoc="0" locked="0" layoutInCell="1" hidden="0" allowOverlap="1">
                <wp:simplePos x="0" y="0"/>
                <wp:positionH relativeFrom="column">
                  <wp:posOffset>0</wp:posOffset>
                </wp:positionH>
                <wp:positionV relativeFrom="paragraph">
                  <wp:posOffset>25400</wp:posOffset>
                </wp:positionV>
                <wp:extent cx="6972300" cy="0"/>
                <wp:effectExtent l="0" t="0" r="0" b="0"/>
                <wp:wrapNone/>
                <wp:docPr id="16" name="直線 16"/>
                <wp:cNvGraphicFramePr>
                  <a:graphicFrameLocks noChangeAspect="0"/>
                </wp:cNvGraphicFramePr>
                <a:graphic>
                  <a:graphicData uri="http://schemas.microsoft.com/office/word/2010/wordprocessingShape">
                    <wps:wsp>
                      <wps:cNvSpPr/>
                      <wps:spPr>
                        <a:xfrm rot="0">
                          <a:off x="0" y="0"/>
                          <a:ext cx="6972300" cy="0"/>
                        </a:xfrm>
                        <a:prstGeom prst="line"/>
                        <a:noFill/>
                        <a:ln w="50800" cmpd="thinThick">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線 17" o:spid="_x0000_s17" from="0.0pt,2.0000076pt" to="549.0pt,2.0000076pt" filled="f" stroked="t" strokeweight="4.0pt" style="position:absolute;&#13;&#10;z-index:25;&#13;&#10;mso-position-horizontal:absolute;&#13;&#10;mso-position-vertical:absolute;">
                <v:stroke linestyle="thinThick" color="000000"/>
              </v:line>
            </w:pict>
          </mc:Fallback>
        </mc:AlternateContent>
      </w:r>
    </w:p>
    <w:p>
      <w:pPr>
        <w:pStyle w:val="15"/>
        <w:numPr>
          <w:ilvl w:val="0"/>
          <w:numId w:val="2"/>
        </w:numPr>
        <w:spacing w:line="400" w:lineRule="exact"/>
        <w:ind w:leftChars="0" w:left="907" w:hangingChars="378" w:hanging="907"/>
        <w:rPr>
          <w:rFonts w:ascii="微軟正黑體" w:eastAsia="微軟正黑體"/>
          <w:b/>
        </w:rPr>
      </w:pPr>
      <w:r>
        <w:rPr>
          <w:rFonts w:ascii="微軟正黑體" w:eastAsia="微軟正黑體" w:hint="eastAsia"/>
          <w:b/>
        </w:rPr>
        <w:t>台北(桃園國際機場)/</w:t>
      </w:r>
      <w:r>
        <w:rPr>
          <w:rFonts w:ascii="微軟正黑體" w:eastAsia="微軟正黑體" w:cs="Times New Roman" w:hint="eastAsia"/>
          <w:b/>
          <w:color w:val="000000"/>
          <w:kern w:val="0"/>
          <w:szCs w:val="24"/>
        </w:rPr>
        <w:t xml:space="preserve"> 新潟空港</w:t>
      </w:r>
      <w:r>
        <w:rPr>
          <w:rFonts w:ascii="微軟正黑體" w:eastAsia="微軟正黑體" w:hint="eastAsia"/>
          <w:b/>
        </w:rPr>
        <w:t>→</w:t>
      </w:r>
      <w:r>
        <w:rPr>
          <w:rFonts w:ascii="微軟正黑體" w:eastAsia="微軟正黑體" w:cs="Times New Roman"/>
          <w:b/>
          <w:color w:val="984806"/>
          <w:kern w:val="0"/>
          <w:szCs w:val="24"/>
        </w:rPr>
        <w:t>太子妃雅子的故鄉村上市</w:t>
      </w:r>
      <w:r>
        <w:rPr>
          <w:rFonts w:ascii="微軟正黑體" w:eastAsia="微軟正黑體" w:cs="Times New Roman"/>
          <w:b/>
          <w:color w:val="000000"/>
          <w:kern w:val="0"/>
          <w:szCs w:val="24"/>
        </w:rPr>
        <w:t>～</w:t>
      </w:r>
      <w:r>
        <w:rPr>
          <w:rFonts w:ascii="微軟正黑體" w:eastAsia="微軟正黑體" w:cs="Times New Roman"/>
          <w:b/>
          <w:color w:val="E36C0A"/>
          <w:kern w:val="0"/>
          <w:szCs w:val="24"/>
        </w:rPr>
        <w:t>村上喜川鮭屋塩引鮭魚</w:t>
      </w:r>
      <w:r>
        <w:rPr>
          <w:rFonts w:ascii="微軟正黑體" w:eastAsia="微軟正黑體" w:cs="Times New Roman"/>
          <w:b/>
          <w:color w:val="000000"/>
          <w:kern w:val="0"/>
          <w:szCs w:val="24"/>
        </w:rPr>
        <w:t>、懷舊街道散策</w:t>
      </w:r>
      <w:r>
        <w:rPr>
          <w:rFonts w:ascii="微軟正黑體" w:eastAsia="微軟正黑體" w:cs="Times New Roman" w:hint="eastAsia"/>
          <w:b/>
          <w:color w:val="000000"/>
          <w:kern w:val="0"/>
          <w:szCs w:val="24"/>
        </w:rPr>
        <w:t>→</w:t>
      </w:r>
      <w:r>
        <w:rPr>
          <w:rFonts w:ascii="微軟正黑體" w:eastAsia="微軟正黑體" w:cs="Times New Roman"/>
          <w:b/>
          <w:color w:val="C00000"/>
          <w:kern w:val="0"/>
          <w:szCs w:val="24"/>
        </w:rPr>
        <w:t>榮獲夕陽景緻優美旅館NO.1</w:t>
      </w:r>
      <w:r>
        <w:rPr>
          <w:rFonts w:ascii="微軟正黑體" w:eastAsia="微軟正黑體" w:cs="Times New Roman"/>
          <w:b/>
          <w:color w:val="000000"/>
          <w:kern w:val="0"/>
          <w:szCs w:val="24"/>
        </w:rPr>
        <w:t>～瀨波溫泉～汐美莊</w:t>
      </w:r>
    </w:p>
    <w:p>
      <w:pPr>
        <w:pStyle w:val="15"/>
        <w:spacing w:line="400" w:lineRule="exact"/>
        <w:ind w:leftChars="0" w:left="482"/>
        <w:jc w:val="right"/>
        <w:rPr>
          <w:rFonts w:ascii="微軟正黑體" w:eastAsia="微軟正黑體"/>
          <w:b/>
        </w:rPr>
      </w:pPr>
      <w:r>
        <w:rPr>
          <w:rFonts w:ascii="微軟正黑體" w:eastAsia="微軟正黑體" w:cs="Times New Roman" w:hint="eastAsia"/>
          <w:b/>
          <w:color w:val="000000"/>
          <w:kern w:val="0"/>
          <w:szCs w:val="24"/>
        </w:rPr>
        <w:t>長榮BR162  08:25/12:35</w:t>
      </w:r>
      <w:r>
        <w:rPr>
          <w:rFonts w:ascii="微軟正黑體" w:eastAsia="微軟正黑體" w:hint="eastAsia"/>
          <w:b/>
          <w:sz w:val="26"/>
          <w:szCs w:val="26"/>
        </w:rPr>
        <w:t>(暫定，以航空公司公佈為準</w:t>
      </w:r>
      <w:r>
        <w:rPr>
          <w:rFonts w:ascii="微軟正黑體" w:eastAsia="微軟正黑體" w:hint="eastAsia"/>
          <w:b/>
        </w:rPr>
        <w:t>)</w:t>
      </w:r>
    </w:p>
    <w:p>
      <w:pPr>
        <w:pStyle w:val="15"/>
        <w:spacing w:line="80" w:lineRule="exact"/>
        <w:ind w:leftChars="0" w:left="482"/>
        <w:rPr>
          <w:rFonts w:ascii="微軟正黑體" w:eastAsia="微軟正黑體"/>
          <w:b/>
        </w:rPr>
      </w:pPr>
    </w:p>
    <w:p>
      <w:pPr>
        <w:pStyle w:val="15"/>
        <w:spacing w:line="300" w:lineRule="exact"/>
        <w:ind w:leftChars="0" w:left="0"/>
        <w:rPr>
          <w:rFonts w:ascii="新細明體" w:eastAsia="新細明體"/>
          <w:bCs/>
          <w:sz w:val="20"/>
          <w:szCs w:val="20"/>
        </w:rPr>
      </w:pPr>
      <w:r>
        <w:rPr>
          <w:rFonts w:ascii="新細明體" w:eastAsia="新細明體" w:hint="eastAsia"/>
          <w:b/>
          <w:bCs/>
          <w:sz w:val="20"/>
          <w:szCs w:val="20"/>
        </w:rPr>
        <w:t>【</w:t>
      </w:r>
      <w:r>
        <w:rPr>
          <w:rStyle w:val="18"/>
          <w:rFonts w:ascii="新細明體" w:eastAsia="新細明體" w:hint="eastAsia"/>
          <w:b/>
          <w:bCs/>
          <w:sz w:val="20"/>
          <w:szCs w:val="20"/>
        </w:rPr>
        <w:fldChar w:fldCharType="begin"/>
      </w:r>
      <w:r>
        <w:instrText>HYPERLINK "http://www.niigata-kankou.or.jp/"</w:instrText>
      </w:r>
      <w:r>
        <w:rPr>
          <w:rStyle w:val="18"/>
          <w:rFonts w:ascii="新細明體" w:eastAsia="新細明體" w:hint="eastAsia"/>
          <w:b/>
          <w:bCs/>
          <w:sz w:val="20"/>
          <w:szCs w:val="20"/>
        </w:rPr>
        <w:fldChar w:fldCharType="separate"/>
      </w:r>
      <w:r>
        <w:rPr>
          <w:rStyle w:val="18"/>
          <w:rFonts w:ascii="新細明體" w:eastAsia="新細明體" w:hint="eastAsia"/>
          <w:b/>
          <w:bCs/>
          <w:sz w:val="20"/>
          <w:szCs w:val="20"/>
        </w:rPr>
        <w:t>新潟市</w:t>
      </w:r>
      <w:r>
        <w:rPr>
          <w:rFonts w:ascii="新細明體" w:eastAsia="新細明體" w:hint="eastAsia"/>
          <w:b/>
          <w:bCs/>
          <w:sz w:val="20"/>
          <w:szCs w:val="20"/>
        </w:rPr>
        <w:fldChar w:fldCharType="end"/>
      </w:r>
      <w:r>
        <w:rPr>
          <w:rFonts w:ascii="新細明體" w:eastAsia="新細明體" w:hint="eastAsia"/>
          <w:b/>
          <w:bCs/>
          <w:sz w:val="20"/>
          <w:szCs w:val="20"/>
        </w:rPr>
        <w:t>】</w:t>
      </w:r>
      <w:r>
        <w:rPr>
          <w:rFonts w:ascii="新細明體" w:eastAsia="新細明體" w:hint="eastAsia"/>
          <w:bCs/>
          <w:sz w:val="20"/>
          <w:szCs w:val="20"/>
        </w:rPr>
        <w:t>是位於中部地方北部的新潟縣的行政和經濟的中心城市，市內流淌著信濃川，西北部有遼闊的日本海，是一個美麗的水城。人口大約 81 萬的新瀉市，從 19 世紀開始作爲與外國的貿易港而發展了起來。新潟市土地肥沃、自然資源豐富、交通發達、擁有新幹線高速鐵路、國際機場和國際貿易港, 是日本國內日本海沿岸的中心城市和交通樞紐。 </w:t>
      </w:r>
    </w:p>
    <w:p>
      <w:pPr>
        <w:pStyle w:val="15"/>
        <w:spacing w:line="300" w:lineRule="exact"/>
        <w:ind w:leftChars="0" w:left="0"/>
        <w:rPr>
          <w:sz w:val="20"/>
          <w:szCs w:val="20"/>
        </w:rPr>
      </w:pPr>
      <w:r>
        <w:rPr>
          <w:rFonts w:hint="eastAsia"/>
          <w:b/>
          <w:sz w:val="20"/>
          <w:szCs w:val="20"/>
        </w:rPr>
        <w:t>【</w:t>
      </w:r>
      <w:r>
        <w:rPr>
          <w:rStyle w:val="18"/>
          <w:rFonts w:hint="eastAsia"/>
          <w:b/>
          <w:sz w:val="20"/>
          <w:szCs w:val="20"/>
        </w:rPr>
        <w:fldChar w:fldCharType="begin"/>
      </w:r>
      <w:r>
        <w:instrText>HYPERLINK "http://www.murakamisake.com/"</w:instrText>
      </w:r>
      <w:r>
        <w:rPr>
          <w:rStyle w:val="18"/>
          <w:rFonts w:hint="eastAsia"/>
          <w:b/>
          <w:sz w:val="20"/>
          <w:szCs w:val="20"/>
        </w:rPr>
        <w:fldChar w:fldCharType="separate"/>
      </w:r>
      <w:r>
        <w:rPr>
          <w:rStyle w:val="18"/>
          <w:rFonts w:hint="eastAsia"/>
          <w:b/>
          <w:sz w:val="20"/>
          <w:szCs w:val="20"/>
        </w:rPr>
        <w:t>村上喜川</w:t>
      </w:r>
      <w:r>
        <w:rPr>
          <w:rFonts w:hint="eastAsia"/>
          <w:b/>
          <w:sz w:val="20"/>
          <w:szCs w:val="20"/>
        </w:rPr>
        <w:fldChar w:fldCharType="end"/>
      </w:r>
      <w:r>
        <w:rPr>
          <w:rFonts w:hint="eastAsia"/>
          <w:b/>
          <w:sz w:val="20"/>
          <w:szCs w:val="20"/>
        </w:rPr>
        <w:t>】</w:t>
      </w:r>
      <w:r>
        <w:rPr>
          <w:sz w:val="20"/>
          <w:szCs w:val="20"/>
        </w:rPr>
        <w:t>越後村上鮭之鄉</w:t>
      </w:r>
      <w:r>
        <w:rPr>
          <w:rFonts w:hint="eastAsia"/>
          <w:sz w:val="20"/>
          <w:szCs w:val="20"/>
        </w:rPr>
        <w:t>，</w:t>
      </w:r>
      <w:r>
        <w:rPr>
          <w:sz w:val="20"/>
          <w:szCs w:val="20"/>
        </w:rPr>
        <w:t>村上曾是繁榮一時的城下町，盛產鮭魚、茶、漆器、和果子、日本酒。村上地區的三面川流域也是日本著名的鮭魚產地，處處可見鮭魚料理的餐廳及鮭魚產品，不愧是鮭魚之鄉。 村上觀光的第一招牌，門口有個 "鮭" 大字的那家就是了。這家店保留鹽漬鮭的古法，不用任何化學調味料。除了能參觀鮭魚乾廠房，還能購買各種鮭製品。村上因為盛產鮭，自古累積了100多種鮭魚料裡(全國居冠)</w:t>
      </w:r>
      <w:r>
        <w:rPr>
          <w:rFonts w:hint="eastAsia"/>
          <w:sz w:val="20"/>
          <w:szCs w:val="20"/>
        </w:rPr>
        <w:t>。</w:t>
      </w:r>
    </w:p>
    <w:p>
      <w:pPr>
        <w:pStyle w:val="15"/>
        <w:spacing w:line="300" w:lineRule="exact"/>
        <w:ind w:leftChars="0" w:left="0"/>
        <w:rPr>
          <w:sz w:val="20"/>
          <w:szCs w:val="20"/>
        </w:rPr>
      </w:pPr>
      <w:r>
        <w:rPr>
          <w:rFonts w:ascii="新細明體" w:hint="eastAsia"/>
          <w:b/>
          <w:sz w:val="20"/>
          <w:szCs w:val="20"/>
        </w:rPr>
        <w:drawing>
          <wp:anchor distT="0" distB="0" distL="114300" distR="114300" simplePos="0" relativeHeight="27" behindDoc="0" locked="0" layoutInCell="1" hidden="0" allowOverlap="1">
            <wp:simplePos x="0" y="0"/>
            <wp:positionH relativeFrom="margin">
              <wp:posOffset>0</wp:posOffset>
            </wp:positionH>
            <wp:positionV relativeFrom="paragraph">
              <wp:posOffset>-635</wp:posOffset>
            </wp:positionV>
            <wp:extent cx="6975475" cy="1543685"/>
            <wp:effectExtent l="0" t="0" r="0" b="0"/>
            <wp:wrapNone/>
            <wp:docPr id="18" name="圖片 18" descr="村上喜川4"/>
            <wp:cNvGraphicFramePr>
              <a:graphicFrameLocks noChangeAspect="1"/>
            </wp:cNvGraphicFramePr>
            <a:graphic>
              <a:graphicData uri="http://schemas.openxmlformats.org/drawingml/2006/picture">
                <pic:pic>
                  <pic:nvPicPr>
                    <pic:cNvPr id="20" name="圖片 20"/>
                    <pic:cNvPicPr/>
                  </pic:nvPicPr>
                  <pic:blipFill>
                    <a:blip r:embed="rId7">
                      <a:lum bright="0" contrast="0"/>
                    </a:blip>
                    <a:srcRect t="0" b="0" l="0" r="0"/>
                    <a:stretch>
                      <a:fillRect/>
                    </a:stretch>
                  </pic:blipFill>
                  <pic:spPr>
                    <a:xfrm rot="0">
                      <a:off x="0" y="0"/>
                      <a:ext cx="6975475" cy="1543685"/>
                    </a:xfrm>
                    <a:prstGeom prst="rect"/>
                    <a:noFill/>
                    <a:ln w="9525" cmpd="sng">
                      <a:noFill/>
                      <a:prstDash val="solid"/>
                      <a:miter/>
                    </a:ln>
                  </pic:spPr>
                </pic:pic>
              </a:graphicData>
            </a:graphic>
          </wp:anchor>
        </w:drawing>
      </w:r>
    </w:p>
    <w:p>
      <w:pPr>
        <w:pStyle w:val="15"/>
        <w:spacing w:line="300" w:lineRule="exact"/>
        <w:ind w:leftChars="0" w:left="0"/>
        <w:rPr>
          <w:sz w:val="20"/>
          <w:szCs w:val="20"/>
        </w:rPr>
      </w:pPr>
    </w:p>
    <w:p>
      <w:pPr>
        <w:pStyle w:val="15"/>
        <w:spacing w:line="300" w:lineRule="exact"/>
        <w:ind w:leftChars="0" w:left="0"/>
        <w:rPr>
          <w:sz w:val="20"/>
          <w:szCs w:val="20"/>
        </w:rPr>
      </w:pPr>
    </w:p>
    <w:p>
      <w:pPr>
        <w:pStyle w:val="15"/>
        <w:spacing w:line="300" w:lineRule="exact"/>
        <w:ind w:leftChars="0" w:left="0"/>
        <w:rPr>
          <w:sz w:val="20"/>
          <w:szCs w:val="20"/>
        </w:rPr>
      </w:pPr>
    </w:p>
    <w:p>
      <w:pPr>
        <w:pStyle w:val="15"/>
        <w:spacing w:line="300" w:lineRule="exact"/>
        <w:ind w:leftChars="0" w:left="0"/>
        <w:rPr>
          <w:sz w:val="20"/>
          <w:szCs w:val="20"/>
        </w:rPr>
      </w:pPr>
    </w:p>
    <w:p>
      <w:pPr>
        <w:pStyle w:val="15"/>
        <w:spacing w:line="300" w:lineRule="exact"/>
        <w:ind w:leftChars="0" w:left="0"/>
        <w:rPr>
          <w:sz w:val="20"/>
          <w:szCs w:val="20"/>
        </w:rPr>
      </w:pPr>
    </w:p>
    <w:p>
      <w:pPr>
        <w:pStyle w:val="15"/>
        <w:spacing w:line="300" w:lineRule="exact"/>
        <w:ind w:leftChars="0" w:left="0"/>
        <w:rPr>
          <w:sz w:val="20"/>
          <w:szCs w:val="20"/>
        </w:rPr>
      </w:pPr>
    </w:p>
    <w:p>
      <w:pPr>
        <w:pStyle w:val="15"/>
        <w:spacing w:line="300" w:lineRule="exact"/>
        <w:ind w:leftChars="0" w:left="0"/>
        <w:rPr>
          <w:sz w:val="20"/>
          <w:szCs w:val="20"/>
        </w:rPr>
      </w:pPr>
    </w:p>
    <w:p>
      <w:pPr>
        <w:spacing w:line="60" w:lineRule="exact"/>
        <w:rPr>
          <w:rFonts w:ascii="新細明體"/>
          <w:sz w:val="20"/>
          <w:szCs w:val="20"/>
        </w:rPr>
      </w:pPr>
    </w:p>
    <w:p>
      <w:pPr>
        <w:snapToGrid w:val="0"/>
        <w:spacing w:line="320" w:lineRule="exact"/>
        <w:rPr>
          <w:rFonts w:ascii="新細明體"/>
          <w:bCs/>
          <w:color w:val="0000FF"/>
          <w:sz w:val="20"/>
          <w:szCs w:val="20"/>
        </w:rPr>
      </w:pPr>
      <w:r>
        <w:rPr>
          <w:rFonts w:ascii="新細明體" w:hint="eastAsia"/>
          <w:color w:val="0000FF"/>
          <w:sz w:val="20"/>
        </w:rPr>
        <w:t>※</w:t>
      </w:r>
      <w:r>
        <w:rPr>
          <w:rFonts w:ascii="新細明體" w:hint="eastAsia"/>
          <w:bCs/>
          <w:color w:val="0000FF"/>
          <w:sz w:val="20"/>
          <w:szCs w:val="20"/>
        </w:rPr>
        <w:t>本日</w:t>
      </w:r>
      <w:r>
        <w:rPr>
          <w:rFonts w:ascii="新細明體"/>
          <w:bCs/>
          <w:color w:val="0000FF"/>
          <w:sz w:val="20"/>
          <w:szCs w:val="20"/>
        </w:rPr>
        <w:t>若因航空公司或不可抗力因素，而變動包機航班時間及降落城市，造成團體行程變更或增加餐食或減少餐食，本公司</w:t>
      </w:r>
      <w:r>
        <w:rPr>
          <w:rFonts w:ascii="新細明體"/>
          <w:bCs/>
          <w:color w:val="0000FF"/>
          <w:sz w:val="20"/>
          <w:szCs w:val="20"/>
          <w:u w:val="single"/>
        </w:rPr>
        <w:t>不另行加價，亦不減價</w:t>
      </w:r>
      <w:r>
        <w:rPr>
          <w:rFonts w:ascii="新細明體"/>
          <w:bCs/>
          <w:color w:val="0000FF"/>
          <w:sz w:val="20"/>
          <w:szCs w:val="20"/>
        </w:rPr>
        <w:t>，敬請見諒。</w:t>
      </w:r>
    </w:p>
    <w:p>
      <w:pPr>
        <w:pStyle w:val="15"/>
        <w:spacing w:line="100" w:lineRule="exact"/>
        <w:ind w:leftChars="0" w:left="0"/>
        <w:rPr>
          <w:rFonts w:ascii="新細明體" w:eastAsia="新細明體"/>
          <w:sz w:val="20"/>
          <w:szCs w:val="20"/>
        </w:rPr>
      </w:pPr>
    </w:p>
    <w:tbl>
      <w:tblPr>
        <w:jc w:val="left"/>
        <w:tblW w:w="110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28" w:type="dxa"/>
          <w:bottom w:w="0" w:type="dxa"/>
          <w:right w:w="28" w:type="dxa"/>
        </w:tblCellMar>
      </w:tblPr>
      <w:tblGrid>
        <w:gridCol w:w="3005"/>
        <w:gridCol w:w="3827"/>
        <w:gridCol w:w="4236"/>
      </w:tblGrid>
      <w:tr>
        <w:trPr>
          <w:cantSplit/>
          <w:trHeight w:val="268"/>
        </w:trPr>
        <w:tc>
          <w:tcPr>
            <w:tcW w:w="11068" w:type="dxa"/>
            <w:gridSpan w:val="3"/>
            <w:tcBorders>
              <w:bottom w:val="single" w:sz="4" w:space="0" w:color="auto"/>
            </w:tcBorders>
          </w:tcPr>
          <w:p>
            <w:pPr>
              <w:spacing w:line="240" w:lineRule="exact"/>
              <w:rPr>
                <w:rFonts w:ascii="新細明體"/>
                <w:spacing w:val="-2"/>
                <w:sz w:val="20"/>
                <w:szCs w:val="20"/>
              </w:rPr>
            </w:pPr>
            <w:r>
              <w:rPr>
                <w:rFonts w:ascii="新細明體" w:cs="Arial" w:hint="eastAsia"/>
                <w:sz w:val="20"/>
                <w:szCs w:val="20"/>
              </w:rPr>
              <w:t>住宿：</w:t>
            </w:r>
            <w:r>
              <w:rPr>
                <w:rStyle w:val="18"/>
                <w:rFonts w:ascii="新細明體"/>
                <w:kern w:val="0"/>
                <w:sz w:val="20"/>
              </w:rPr>
              <w:fldChar w:fldCharType="begin"/>
            </w:r>
            <w:r>
              <w:instrText>HYPERLINK "http://www.shiomiso.co.jp/foreign_tw/index.html"</w:instrText>
            </w:r>
            <w:r>
              <w:rPr>
                <w:rStyle w:val="18"/>
                <w:rFonts w:ascii="新細明體"/>
                <w:kern w:val="0"/>
                <w:sz w:val="20"/>
              </w:rPr>
              <w:fldChar w:fldCharType="separate"/>
            </w:r>
            <w:r>
              <w:rPr>
                <w:rStyle w:val="18"/>
                <w:rFonts w:ascii="新細明體"/>
                <w:kern w:val="0"/>
                <w:sz w:val="20"/>
              </w:rPr>
              <w:t>汐美莊 </w:t>
            </w:r>
            <w:r>
              <w:rPr>
                <w:rStyle w:val="18"/>
                <w:rFonts w:ascii="新細明體" w:hint="eastAsia"/>
                <w:kern w:val="0"/>
                <w:sz w:val="20"/>
              </w:rPr>
              <w:t xml:space="preserve"> </w:t>
            </w:r>
            <w:r>
              <w:rPr>
                <w:rFonts w:ascii="新細明體" w:hint="eastAsia"/>
                <w:kern w:val="0"/>
                <w:sz w:val="20"/>
              </w:rPr>
              <w:fldChar w:fldCharType="end"/>
            </w:r>
            <w:r>
              <w:rPr>
                <w:rFonts w:ascii="新細明體" w:hint="eastAsia"/>
                <w:kern w:val="0"/>
                <w:sz w:val="20"/>
              </w:rPr>
              <w:t>或同級</w:t>
            </w:r>
            <w:r>
              <w:rPr>
                <w:rFonts w:ascii="新細明體" w:hint="eastAsia"/>
                <w:kern w:val="0"/>
                <w:sz w:val="20"/>
                <w:szCs w:val="20"/>
              </w:rPr>
              <w:t>飯店</w:t>
            </w:r>
          </w:p>
        </w:tc>
      </w:tr>
      <w:tr>
        <w:trPr>
          <w:cantSplit/>
          <w:trHeight w:val="161"/>
        </w:trPr>
        <w:tc>
          <w:tcPr>
            <w:tcW w:w="3005" w:type="dxa"/>
            <w:tcBorders>
              <w:top w:val="single" w:sz="4" w:space="0" w:color="auto"/>
            </w:tcBorders>
          </w:tcPr>
          <w:p>
            <w:pPr>
              <w:spacing w:line="240" w:lineRule="exact"/>
              <w:rPr>
                <w:rFonts w:ascii="新細明體"/>
                <w:spacing w:val="-2"/>
                <w:sz w:val="20"/>
                <w:szCs w:val="20"/>
              </w:rPr>
            </w:pPr>
            <w:r>
              <w:rPr>
                <w:rFonts w:ascii="新細明體" w:hint="eastAsia"/>
                <w:spacing w:val="-2"/>
                <w:sz w:val="20"/>
                <w:szCs w:val="20"/>
              </w:rPr>
              <w:t>早餐：</w:t>
            </w:r>
            <w:r>
              <w:rPr>
                <w:rFonts w:ascii="新細明體" w:cs="Arial" w:hint="eastAsia"/>
                <w:sz w:val="20"/>
                <w:szCs w:val="20"/>
              </w:rPr>
              <w:t>溫暖的家</w:t>
            </w:r>
          </w:p>
        </w:tc>
        <w:tc>
          <w:tcPr>
            <w:tcW w:w="3827" w:type="dxa"/>
            <w:tcBorders>
              <w:top w:val="single" w:sz="4" w:space="0" w:color="auto"/>
            </w:tcBorders>
          </w:tcPr>
          <w:p>
            <w:pPr>
              <w:spacing w:line="240" w:lineRule="exact"/>
              <w:rPr>
                <w:rFonts w:ascii="新細明體"/>
                <w:spacing w:val="-2"/>
                <w:sz w:val="20"/>
                <w:szCs w:val="20"/>
              </w:rPr>
            </w:pPr>
            <w:r>
              <w:rPr>
                <w:rFonts w:ascii="新細明體" w:hint="eastAsia"/>
                <w:spacing w:val="-2"/>
                <w:sz w:val="20"/>
                <w:szCs w:val="20"/>
              </w:rPr>
              <w:t>午餐：</w:t>
            </w:r>
            <w:r>
              <w:rPr>
                <w:rFonts w:ascii="新細明體" w:eastAsia="新細明體" w:hint="eastAsia"/>
                <w:sz w:val="20"/>
              </w:rPr>
              <w:t>機上精緻套餐</w:t>
            </w:r>
          </w:p>
        </w:tc>
        <w:tc>
          <w:tcPr>
            <w:tcW w:w="4236" w:type="dxa"/>
            <w:tcBorders>
              <w:top w:val="single" w:sz="4" w:space="0" w:color="auto"/>
            </w:tcBorders>
          </w:tcPr>
          <w:p>
            <w:pPr>
              <w:spacing w:line="240" w:lineRule="exact"/>
              <w:rPr>
                <w:rFonts w:ascii="新細明體"/>
                <w:spacing w:val="-2"/>
                <w:sz w:val="20"/>
                <w:szCs w:val="20"/>
              </w:rPr>
            </w:pPr>
            <w:r>
              <w:rPr>
                <w:rFonts w:ascii="新細明體" w:hint="eastAsia"/>
                <w:spacing w:val="-2"/>
                <w:sz w:val="20"/>
                <w:szCs w:val="20"/>
              </w:rPr>
              <w:t>晚餐：</w:t>
            </w:r>
            <w:r>
              <w:rPr>
                <w:rFonts w:ascii="新細明體"/>
                <w:spacing w:val="-2"/>
                <w:sz w:val="20"/>
                <w:szCs w:val="20"/>
              </w:rPr>
              <w:t>溫泉御膳套餐或自助餐</w:t>
            </w:r>
          </w:p>
        </w:tc>
      </w:tr>
    </w:tbl>
    <w:p>
      <w:pPr>
        <w:pStyle w:val="15"/>
        <w:ind w:leftChars="0" w:left="0"/>
        <w:rPr>
          <w:rFonts w:ascii="新細明體" w:eastAsia="新細明體"/>
          <w:sz w:val="20"/>
          <w:szCs w:val="20"/>
        </w:rPr>
      </w:pPr>
    </w:p>
    <w:p>
      <w:pPr>
        <w:pStyle w:val="15"/>
        <w:numPr>
          <w:ilvl w:val="0"/>
          <w:numId w:val="2"/>
        </w:numPr>
        <w:spacing w:line="400" w:lineRule="exact"/>
        <w:ind w:leftChars="0" w:left="907" w:hangingChars="378" w:hanging="907"/>
        <w:rPr>
          <w:rFonts w:ascii="微軟正黑體" w:eastAsia="微軟正黑體"/>
          <w:b/>
        </w:rPr>
      </w:pPr>
      <w:r>
        <w:rPr>
          <w:rFonts w:ascii="微軟正黑體" w:eastAsia="微軟正黑體" w:cs="Times New Roman"/>
          <w:b/>
          <w:color w:val="000000"/>
          <w:kern w:val="0"/>
          <w:szCs w:val="24"/>
        </w:rPr>
        <w:t>瀨波溫泉</w:t>
      </w:r>
      <w:r>
        <w:rPr>
          <w:rFonts w:ascii="微軟正黑體" w:eastAsia="微軟正黑體" w:hint="eastAsia"/>
          <w:b/>
        </w:rPr>
        <w:t>→</w:t>
      </w:r>
      <w:r>
        <w:rPr>
          <w:rFonts w:ascii="微軟正黑體" w:eastAsia="微軟正黑體" w:cs="Times New Roman" w:hint="eastAsia"/>
          <w:b/>
          <w:color w:val="E36C0A"/>
          <w:kern w:val="0"/>
          <w:szCs w:val="24"/>
        </w:rPr>
        <w:t>北方文化博物館豪農之家</w:t>
      </w:r>
      <w:r>
        <w:rPr>
          <w:rFonts w:ascii="微軟正黑體" w:eastAsia="微軟正黑體" w:cs="Times New Roman" w:hint="eastAsia"/>
          <w:b/>
          <w:color w:val="000000"/>
          <w:kern w:val="0"/>
          <w:szCs w:val="24"/>
        </w:rPr>
        <w:t>→</w:t>
      </w:r>
      <w:r>
        <w:rPr>
          <w:rFonts w:ascii="微軟正黑體" w:eastAsia="微軟正黑體"/>
          <w:b/>
        </w:rPr>
        <w:t>五十嵐邸→</w:t>
      </w:r>
      <w:r>
        <w:rPr>
          <w:rFonts w:ascii="微軟正黑體" w:eastAsia="微軟正黑體" w:hint="eastAsia"/>
          <w:b/>
        </w:rPr>
        <w:t>百年造酒廠～獲得國際評酒家一致讚賞～</w:t>
      </w:r>
      <w:r>
        <w:rPr>
          <w:rFonts w:ascii="微軟正黑體" w:eastAsia="微軟正黑體" w:hint="eastAsia"/>
          <w:b/>
          <w:color w:val="984806"/>
        </w:rPr>
        <w:t>市島酒造</w:t>
      </w:r>
      <w:r>
        <w:rPr>
          <w:rFonts w:ascii="微軟正黑體" w:eastAsia="微軟正黑體" w:hint="eastAsia"/>
          <w:b/>
        </w:rPr>
        <w:t>→</w:t>
      </w:r>
      <w:r>
        <w:rPr>
          <w:rFonts w:ascii="微軟正黑體" w:eastAsia="微軟正黑體" w:cs="Times New Roman" w:hint="eastAsia"/>
          <w:b/>
          <w:color w:val="76923C"/>
          <w:kern w:val="0"/>
          <w:szCs w:val="24"/>
        </w:rPr>
        <w:t>日式迴遊式庭園</w:t>
      </w:r>
      <w:r>
        <w:rPr>
          <w:rFonts w:ascii="微軟正黑體" w:eastAsia="微軟正黑體" w:cs="Times New Roman" w:hint="eastAsia"/>
          <w:b/>
          <w:color w:val="00B050"/>
          <w:kern w:val="0"/>
          <w:szCs w:val="24"/>
        </w:rPr>
        <w:t>～清水園足輕長屋</w:t>
      </w:r>
      <w:r>
        <w:rPr>
          <w:rFonts w:ascii="微軟正黑體" w:eastAsia="微軟正黑體" w:hint="eastAsia"/>
          <w:b/>
        </w:rPr>
        <w:t>→</w:t>
      </w:r>
      <w:r>
        <w:rPr>
          <w:rFonts w:ascii="微軟正黑體" w:eastAsia="微軟正黑體" w:hint="eastAsia"/>
          <w:b/>
          <w:color w:val="00B0F0"/>
        </w:rPr>
        <w:t>百年歷史白鳥過境浩蕩之美</w:t>
      </w:r>
      <w:r>
        <w:rPr>
          <w:rFonts w:ascii="微軟正黑體" w:eastAsia="微軟正黑體" w:hint="eastAsia"/>
          <w:b/>
        </w:rPr>
        <w:t>～</w:t>
      </w:r>
      <w:r>
        <w:rPr>
          <w:rFonts w:ascii="微軟正黑體" w:eastAsia="微軟正黑體" w:hint="eastAsia"/>
          <w:b/>
          <w:color w:val="0070C0"/>
        </w:rPr>
        <w:t>白鳥瓢湖</w:t>
      </w:r>
      <w:r>
        <w:rPr>
          <w:rFonts w:ascii="微軟正黑體" w:eastAsia="微軟正黑體"/>
          <w:b/>
        </w:rPr>
        <w:t>→</w:t>
      </w:r>
      <w:r>
        <w:rPr>
          <w:rFonts w:ascii="微軟正黑體" w:eastAsia="微軟正黑體" w:hint="eastAsia"/>
          <w:b/>
          <w:szCs w:val="24"/>
        </w:rPr>
        <w:t>雪國美人湯～</w:t>
      </w:r>
      <w:r>
        <w:rPr>
          <w:rFonts w:ascii="微軟正黑體" w:eastAsia="微軟正黑體" w:hint="eastAsia"/>
          <w:b/>
          <w:szCs w:val="24"/>
        </w:rPr>
        <w:drawing>
          <wp:inline distT="0" distB="0" distL="0" distR="0">
            <wp:extent cx="167005" cy="149225"/>
            <wp:effectExtent l="0" t="0" r="0" b="0"/>
            <wp:docPr id="21" name="圖片 21" descr="1138527003"/>
            <wp:cNvGraphicFramePr>
              <a:graphicFrameLocks noChangeAspect="1"/>
            </wp:cNvGraphicFramePr>
            <a:graphic>
              <a:graphicData uri="http://schemas.openxmlformats.org/drawingml/2006/picture">
                <pic:pic>
                  <pic:nvPicPr>
                    <pic:cNvPr id="23" name="圖片 23"/>
                    <pic:cNvPicPr/>
                  </pic:nvPicPr>
                  <pic:blipFill>
                    <a:blip r:embed="rId8">
                      <a:lum bright="0" contrast="0"/>
                    </a:blip>
                    <a:srcRect t="0" b="0" l="0" r="0"/>
                    <a:stretch>
                      <a:fillRect/>
                    </a:stretch>
                  </pic:blipFill>
                  <pic:spPr>
                    <a:xfrm rot="0">
                      <a:off x="0" y="0"/>
                      <a:ext cx="167005" cy="149225"/>
                    </a:xfrm>
                    <a:prstGeom prst="rect"/>
                    <a:noFill/>
                    <a:ln w="9525" cmpd="sng">
                      <a:noFill/>
                      <a:prstDash val="solid"/>
                      <a:miter/>
                    </a:ln>
                  </pic:spPr>
                </pic:pic>
              </a:graphicData>
            </a:graphic>
          </wp:inline>
        </w:drawing>
      </w:r>
      <w:r>
        <w:rPr>
          <w:rFonts w:ascii="微軟正黑體" w:eastAsia="微軟正黑體" w:hint="eastAsia"/>
          <w:b/>
          <w:szCs w:val="24"/>
        </w:rPr>
        <w:t>月岡溫泉</w:t>
      </w:r>
      <w:r>
        <w:rPr>
          <w:rFonts w:ascii="微軟正黑體" w:eastAsia="微軟正黑體" w:hint="eastAsia"/>
          <w:b/>
          <w:color w:val="C00000"/>
          <w:szCs w:val="24"/>
        </w:rPr>
        <w:t>㊣</w:t>
      </w:r>
      <w:r>
        <w:rPr>
          <w:rFonts w:ascii="微軟正黑體" w:eastAsia="微軟正黑體" w:hint="eastAsia"/>
          <w:b/>
          <w:color w:val="D60093"/>
          <w:szCs w:val="24"/>
        </w:rPr>
        <w:t>嚴選白玉之湯</w:t>
      </w:r>
      <w:r>
        <w:rPr>
          <w:rFonts w:ascii="微軟正黑體" w:eastAsia="微軟正黑體" w:hint="eastAsia"/>
          <w:b/>
          <w:szCs w:val="24"/>
        </w:rPr>
        <w:t>～</w:t>
      </w:r>
      <w:r>
        <w:rPr>
          <w:rFonts w:ascii="微軟正黑體" w:eastAsia="微軟正黑體" w:hint="eastAsia"/>
          <w:b/>
          <w:color w:val="FF0000"/>
          <w:szCs w:val="24"/>
        </w:rPr>
        <w:t>百選設施第一泉慶溫泉飯店</w:t>
      </w:r>
    </w:p>
    <w:p>
      <w:pPr>
        <w:pStyle w:val="15"/>
        <w:spacing w:line="100" w:lineRule="exact"/>
        <w:ind w:leftChars="0" w:left="0"/>
        <w:rPr>
          <w:rFonts w:ascii="新細明體" w:eastAsia="新細明體"/>
          <w:b/>
          <w:sz w:val="20"/>
          <w:szCs w:val="20"/>
        </w:rPr>
      </w:pPr>
    </w:p>
    <w:p>
      <w:pPr>
        <w:pStyle w:val="15"/>
        <w:spacing w:line="300" w:lineRule="exact"/>
        <w:ind w:leftChars="0" w:left="0"/>
        <w:rPr>
          <w:rFonts w:ascii="新細明體"/>
          <w:b/>
          <w:color w:val="000000"/>
          <w:sz w:val="20"/>
          <w:szCs w:val="20"/>
        </w:rPr>
      </w:pPr>
      <w:r>
        <w:rPr>
          <w:rFonts w:ascii="新細明體"/>
          <w:b/>
          <w:color w:val="000000"/>
          <w:sz w:val="20"/>
          <w:szCs w:val="20"/>
        </w:rPr>
        <w:drawing>
          <wp:anchor distT="0" distB="0" distL="114300" distR="114300" simplePos="0" relativeHeight="31" behindDoc="0" locked="0" layoutInCell="1" hidden="0" allowOverlap="1">
            <wp:simplePos x="0" y="0"/>
            <wp:positionH relativeFrom="margin">
              <wp:align>left</wp:align>
            </wp:positionH>
            <wp:positionV relativeFrom="paragraph">
              <wp:posOffset>22860</wp:posOffset>
            </wp:positionV>
            <wp:extent cx="6981825" cy="1295400"/>
            <wp:effectExtent l="0" t="0" r="0" b="0"/>
            <wp:wrapNone/>
            <wp:docPr id="24" name="圖片 24" descr="C:\Users\user\Desktop\新潟\Picture-Mode2l.jpg"/>
            <wp:cNvGraphicFramePr>
              <a:graphicFrameLocks noChangeAspect="1"/>
            </wp:cNvGraphicFramePr>
            <a:graphic>
              <a:graphicData uri="http://schemas.openxmlformats.org/drawingml/2006/picture">
                <pic:pic>
                  <pic:nvPicPr>
                    <pic:cNvPr id="26" name="圖片 26"/>
                    <pic:cNvPicPr/>
                  </pic:nvPicPr>
                  <pic:blipFill>
                    <a:blip r:embed="rId9">
                      <a:lum bright="0" contrast="0"/>
                    </a:blip>
                    <a:srcRect t="0" b="0" l="0" r="0"/>
                    <a:stretch>
                      <a:fillRect/>
                    </a:stretch>
                  </pic:blipFill>
                  <pic:spPr>
                    <a:xfrm rot="0">
                      <a:off x="0" y="0"/>
                      <a:ext cx="6981825" cy="1295400"/>
                    </a:xfrm>
                    <a:prstGeom prst="rect"/>
                    <a:noFill/>
                    <a:ln w="9525" cmpd="sng">
                      <a:noFill/>
                      <a:prstDash val="solid"/>
                      <a:miter/>
                    </a:ln>
                  </pic:spPr>
                </pic:pic>
              </a:graphicData>
            </a:graphic>
          </wp:anchor>
        </w:drawing>
      </w:r>
    </w:p>
    <w:p>
      <w:pPr>
        <w:pStyle w:val="15"/>
        <w:spacing w:line="300" w:lineRule="exact"/>
        <w:ind w:leftChars="0" w:left="0"/>
        <w:rPr>
          <w:rFonts w:ascii="新細明體"/>
          <w:b/>
          <w:color w:val="000000"/>
          <w:sz w:val="20"/>
          <w:szCs w:val="20"/>
        </w:rPr>
      </w:pPr>
    </w:p>
    <w:p>
      <w:pPr>
        <w:pStyle w:val="15"/>
        <w:spacing w:line="300" w:lineRule="exact"/>
        <w:ind w:leftChars="0" w:left="0"/>
        <w:rPr>
          <w:rFonts w:ascii="新細明體"/>
          <w:b/>
          <w:color w:val="000000"/>
          <w:sz w:val="20"/>
          <w:szCs w:val="20"/>
        </w:rPr>
      </w:pPr>
    </w:p>
    <w:p>
      <w:pPr>
        <w:pStyle w:val="15"/>
        <w:spacing w:line="300" w:lineRule="exact"/>
        <w:ind w:leftChars="0" w:left="0"/>
        <w:rPr>
          <w:rFonts w:ascii="新細明體"/>
          <w:b/>
          <w:color w:val="000000"/>
          <w:sz w:val="20"/>
          <w:szCs w:val="20"/>
        </w:rPr>
      </w:pPr>
    </w:p>
    <w:p>
      <w:pPr>
        <w:pStyle w:val="15"/>
        <w:spacing w:line="300" w:lineRule="exact"/>
        <w:ind w:leftChars="0" w:left="0"/>
        <w:rPr>
          <w:rFonts w:ascii="新細明體"/>
          <w:b/>
          <w:color w:val="000000"/>
          <w:sz w:val="20"/>
          <w:szCs w:val="20"/>
        </w:rPr>
      </w:pPr>
    </w:p>
    <w:p>
      <w:pPr>
        <w:pStyle w:val="15"/>
        <w:spacing w:line="300" w:lineRule="exact"/>
        <w:ind w:leftChars="0" w:left="0"/>
        <w:rPr>
          <w:rFonts w:ascii="新細明體"/>
          <w:b/>
          <w:color w:val="000000"/>
          <w:sz w:val="20"/>
          <w:szCs w:val="20"/>
        </w:rPr>
      </w:pPr>
    </w:p>
    <w:p>
      <w:pPr>
        <w:pStyle w:val="15"/>
        <w:spacing w:line="300" w:lineRule="exact"/>
        <w:ind w:leftChars="0" w:left="0"/>
        <w:rPr>
          <w:rFonts w:ascii="新細明體"/>
          <w:b/>
          <w:color w:val="000000"/>
          <w:sz w:val="20"/>
          <w:szCs w:val="20"/>
        </w:rPr>
      </w:pPr>
    </w:p>
    <w:p>
      <w:pPr>
        <w:pStyle w:val="15"/>
        <w:spacing w:line="300" w:lineRule="exact"/>
        <w:ind w:leftChars="0" w:left="0"/>
        <w:rPr>
          <w:rFonts w:ascii="新細明體" w:eastAsia="新細明體" w:cs="Tahoma"/>
          <w:sz w:val="20"/>
          <w:szCs w:val="20"/>
        </w:rPr>
      </w:pPr>
      <w:r>
        <w:rPr>
          <w:rFonts w:ascii="新細明體" w:hint="eastAsia"/>
          <w:b/>
          <w:color w:val="000000"/>
          <w:sz w:val="20"/>
          <w:szCs w:val="20"/>
        </w:rPr>
        <w:t>【</w:t>
      </w:r>
      <w:r>
        <w:rPr>
          <w:rStyle w:val="18"/>
          <w:rFonts w:ascii="新細明體" w:hint="eastAsia"/>
          <w:b/>
          <w:sz w:val="20"/>
          <w:szCs w:val="20"/>
        </w:rPr>
        <w:fldChar w:fldCharType="begin"/>
      </w:r>
      <w:r>
        <w:instrText>HYPERLINK "http://hoppou-bunka.com/"</w:instrText>
      </w:r>
      <w:r>
        <w:rPr>
          <w:rStyle w:val="18"/>
          <w:rFonts w:ascii="新細明體" w:hint="eastAsia"/>
          <w:b/>
          <w:sz w:val="20"/>
          <w:szCs w:val="20"/>
        </w:rPr>
        <w:fldChar w:fldCharType="separate"/>
      </w:r>
      <w:r>
        <w:rPr>
          <w:rStyle w:val="18"/>
          <w:rFonts w:ascii="新細明體" w:hint="eastAsia"/>
          <w:b/>
          <w:sz w:val="20"/>
          <w:szCs w:val="20"/>
        </w:rPr>
        <w:t>北方文化博物館</w:t>
      </w:r>
      <w:r>
        <w:rPr>
          <w:rFonts w:ascii="新細明體" w:hint="eastAsia"/>
          <w:b/>
          <w:color w:val="000000"/>
          <w:sz w:val="20"/>
          <w:szCs w:val="20"/>
        </w:rPr>
        <w:fldChar w:fldCharType="end"/>
      </w:r>
      <w:r>
        <w:rPr>
          <w:rFonts w:ascii="新細明體" w:hint="eastAsia"/>
          <w:b/>
          <w:color w:val="000000"/>
          <w:sz w:val="20"/>
          <w:szCs w:val="20"/>
        </w:rPr>
        <w:t>】</w:t>
      </w:r>
      <w:r>
        <w:rPr>
          <w:rFonts w:ascii="新細明體" w:hint="eastAsia"/>
          <w:sz w:val="20"/>
          <w:szCs w:val="20"/>
        </w:rPr>
        <w:t>江戶時代中期從農民發展成越後首屈一指的大地主，在1900年代初的全盛時期耕地面積達到1300公頃以上的伊藤家宅邸，現在作為博物館開放參觀。總榉造的大門、面向壯觀的回遊式庭園而建的大廳、雪國特有的結構堅固的圍爐、用長30m的圓杉木做橫梁的茶室等極盡奢華的建築風格在在體現了當時的繁榮景象。</w:t>
      </w:r>
      <w:r>
        <w:rPr>
          <w:rFonts w:ascii="新細明體" w:cs="Tahoma"/>
          <w:sz w:val="20"/>
          <w:szCs w:val="20"/>
        </w:rPr>
        <w:t>它的宅院是按古代</w:t>
      </w:r>
      <w:r>
        <w:rPr>
          <w:rFonts w:ascii="新細明體" w:cs="Tahoma" w:hint="eastAsia"/>
          <w:sz w:val="20"/>
          <w:szCs w:val="20"/>
        </w:rPr>
        <w:t>建築迴游式</w:t>
      </w:r>
      <w:r>
        <w:rPr>
          <w:rFonts w:ascii="新細明體" w:cs="Tahoma"/>
          <w:sz w:val="20"/>
          <w:szCs w:val="20"/>
        </w:rPr>
        <w:t>日本庭園式樣建造的，</w:t>
      </w:r>
      <w:r>
        <w:rPr>
          <w:rFonts w:ascii="新細明體" w:hint="eastAsia"/>
          <w:sz w:val="20"/>
          <w:szCs w:val="20"/>
        </w:rPr>
        <w:t>庭園內春櫻秋楓非常亮麗高雅，冬季雪景更是別有一番風味</w:t>
      </w:r>
      <w:r>
        <w:rPr>
          <w:rFonts w:ascii="新細明體" w:cs="Tahoma"/>
          <w:sz w:val="20"/>
          <w:szCs w:val="20"/>
        </w:rPr>
        <w:t>。</w:t>
      </w:r>
    </w:p>
    <w:p>
      <w:pPr>
        <w:pStyle w:val="15"/>
        <w:spacing w:line="300" w:lineRule="exact"/>
        <w:ind w:leftChars="0" w:left="0"/>
        <w:rPr>
          <w:rFonts w:ascii="新細明體" w:eastAsia="新細明體" w:cs="Tahoma"/>
          <w:sz w:val="20"/>
          <w:szCs w:val="20"/>
        </w:rPr>
      </w:pPr>
      <w:r>
        <w:rPr>
          <w:rFonts w:ascii="新細明體" w:eastAsia="新細明體" w:cs="Tahoma" w:hint="eastAsia"/>
          <w:b/>
          <w:sz w:val="20"/>
          <w:szCs w:val="20"/>
        </w:rPr>
        <w:t>【</w:t>
      </w:r>
      <w:r>
        <w:rPr>
          <w:rStyle w:val="18"/>
          <w:rFonts w:ascii="新細明體" w:eastAsia="新細明體" w:cs="Tahoma"/>
          <w:b/>
          <w:sz w:val="20"/>
          <w:szCs w:val="20"/>
        </w:rPr>
        <w:fldChar w:fldCharType="begin"/>
      </w:r>
      <w:r>
        <w:instrText>HYPERLINK "http://www.ichishima.jp/"</w:instrText>
      </w:r>
      <w:r>
        <w:rPr>
          <w:rStyle w:val="18"/>
          <w:rFonts w:ascii="新細明體" w:eastAsia="新細明體" w:cs="Tahoma"/>
          <w:b/>
          <w:sz w:val="20"/>
          <w:szCs w:val="20"/>
        </w:rPr>
        <w:fldChar w:fldCharType="separate"/>
      </w:r>
      <w:r>
        <w:rPr>
          <w:rStyle w:val="18"/>
          <w:rFonts w:ascii="新細明體" w:eastAsia="新細明體" w:cs="Tahoma"/>
          <w:b/>
          <w:sz w:val="20"/>
          <w:szCs w:val="20"/>
        </w:rPr>
        <w:t>巿島酒造</w:t>
      </w:r>
      <w:r>
        <w:rPr>
          <w:rFonts w:ascii="新細明體" w:eastAsia="新細明體" w:cs="Tahoma" w:hint="eastAsia"/>
          <w:b/>
          <w:sz w:val="20"/>
          <w:szCs w:val="20"/>
        </w:rPr>
        <w:fldChar w:fldCharType="end"/>
      </w:r>
      <w:r>
        <w:rPr>
          <w:rFonts w:ascii="新細明體" w:eastAsia="新細明體" w:cs="Tahoma" w:hint="eastAsia"/>
          <w:b/>
          <w:sz w:val="20"/>
          <w:szCs w:val="20"/>
        </w:rPr>
        <w:t>】</w:t>
      </w:r>
      <w:r>
        <w:rPr>
          <w:rFonts w:ascii="新細明體" w:eastAsia="新細明體" w:cs="Tahoma"/>
          <w:sz w:val="20"/>
          <w:szCs w:val="20"/>
        </w:rPr>
        <w:t>位於鄰近日本海的新潟縣新發田巿，約在四百年前的慶長年間，曾經是日本三大家族之一的市島家族，就在新發田市發跡。擁有大量土地資源，米田更多不勝數，最盛時期擁有2800町步的田地與山林，是全國屈指之大地主。至今第七代目酒莊莊主市島健二承襲新潟縣獨有淡麗風味外，不斷領導酒莊與時並進，同時亦保留本身的貴族氣質。釀造出來的酒質優雅細緻。市島酒莊更是一間全日本最多女性釀酒師的日本酒莊。輸出清酒到歐美多國，在多個國際酒展比賽取得多項獎，皆得到國際酒評家的認同。</w:t>
      </w:r>
    </w:p>
    <w:p>
      <w:pPr>
        <w:pStyle w:val="15"/>
        <w:spacing w:line="300" w:lineRule="exact"/>
        <w:ind w:leftChars="0" w:left="0"/>
        <w:rPr>
          <w:rFonts w:ascii="新細明體" w:eastAsia="新細明體" w:cs="Tahoma"/>
          <w:sz w:val="20"/>
          <w:szCs w:val="20"/>
        </w:rPr>
      </w:pPr>
      <w:bookmarkStart w:id="1" w:name="hotelInfo"/>
      <w:r>
        <w:rPr>
          <w:rFonts w:ascii="新細明體" w:eastAsia="新細明體" w:cs="Tahoma" w:hint="eastAsia"/>
          <w:b/>
          <w:sz w:val="20"/>
          <w:szCs w:val="20"/>
        </w:rPr>
        <w:t>【</w:t>
      </w:r>
      <w:r>
        <w:rPr>
          <w:rStyle w:val="18"/>
          <w:rFonts w:ascii="新細明體" w:eastAsia="新細明體" w:cs="Tahoma" w:hint="eastAsia"/>
          <w:b/>
          <w:sz w:val="20"/>
          <w:szCs w:val="20"/>
        </w:rPr>
        <w:fldChar w:fldCharType="begin"/>
      </w:r>
      <w:r>
        <w:instrText>HYPERLINK "http://www.niigata-kankou.or.jp/sys/data?page-id=5512"</w:instrText>
      </w:r>
      <w:r>
        <w:rPr>
          <w:rStyle w:val="18"/>
          <w:rFonts w:ascii="新細明體" w:eastAsia="新細明體" w:cs="Tahoma" w:hint="eastAsia"/>
          <w:b/>
          <w:sz w:val="20"/>
          <w:szCs w:val="20"/>
        </w:rPr>
        <w:fldChar w:fldCharType="separate"/>
      </w:r>
      <w:r>
        <w:rPr>
          <w:rStyle w:val="18"/>
          <w:rFonts w:ascii="新細明體" w:eastAsia="新細明體" w:cs="Tahoma" w:hint="eastAsia"/>
          <w:b/>
          <w:sz w:val="20"/>
          <w:szCs w:val="20"/>
        </w:rPr>
        <w:t>清水園．足輕長屋</w:t>
      </w:r>
      <w:r>
        <w:rPr>
          <w:rFonts w:ascii="新細明體" w:eastAsia="新細明體" w:cs="Tahoma" w:hint="eastAsia"/>
          <w:b/>
          <w:sz w:val="20"/>
          <w:szCs w:val="20"/>
        </w:rPr>
        <w:fldChar w:fldCharType="end"/>
      </w:r>
      <w:r>
        <w:rPr>
          <w:rFonts w:ascii="新細明體" w:eastAsia="新細明體" w:cs="Tahoma" w:hint="eastAsia"/>
          <w:b/>
          <w:sz w:val="20"/>
          <w:szCs w:val="20"/>
        </w:rPr>
        <w:t>】</w:t>
      </w:r>
      <w:r>
        <w:rPr>
          <w:rFonts w:ascii="新細明體" w:eastAsia="新細明體" w:cs="Tahoma" w:hint="eastAsia"/>
          <w:sz w:val="20"/>
          <w:szCs w:val="20"/>
        </w:rPr>
        <w:t>原新發田藩主之庭園，傳統日式迴遊式庭園，四季皆呈現出不同之禪宗世界。足清長屋為武士的舊居，新發田藩足輕長屋是江戶時代初期地位較低的武士住宅，1棟房子隔成8戶合住的簡陋住宅，迄今仍保留著藩政時代的風貌，由此可展現出當時諸侯大名及武士所住房子高低的區分。</w:t>
      </w:r>
    </w:p>
    <w:p>
      <w:pPr>
        <w:pStyle w:val="15"/>
        <w:spacing w:line="300" w:lineRule="exact"/>
        <w:ind w:leftChars="0" w:left="0"/>
        <w:rPr>
          <w:rFonts w:ascii="新細明體" w:eastAsia="新細明體"/>
          <w:sz w:val="20"/>
          <w:szCs w:val="20"/>
        </w:rPr>
      </w:pPr>
      <w:bookmarkEnd w:id="1"/>
      <w:r>
        <w:rPr>
          <w:rFonts w:ascii="新細明體" w:eastAsia="新細明體" w:hint="eastAsia"/>
          <w:b/>
          <w:sz w:val="20"/>
          <w:szCs w:val="20"/>
        </w:rPr>
        <w:t>【</w:t>
      </w:r>
      <w:r>
        <w:rPr>
          <w:rStyle w:val="18"/>
          <w:rFonts w:ascii="新細明體" w:eastAsia="新細明體" w:hint="eastAsia"/>
          <w:b/>
          <w:sz w:val="20"/>
          <w:szCs w:val="20"/>
        </w:rPr>
        <w:fldChar w:fldCharType="begin"/>
      </w:r>
      <w:r>
        <w:instrText>HYPERLINK "http://www.agano-spot.com/hyoko/swan01/"</w:instrText>
      </w:r>
      <w:r>
        <w:rPr>
          <w:rStyle w:val="18"/>
          <w:rFonts w:ascii="新細明體" w:eastAsia="新細明體" w:hint="eastAsia"/>
          <w:b/>
          <w:sz w:val="20"/>
          <w:szCs w:val="20"/>
        </w:rPr>
        <w:fldChar w:fldCharType="separate"/>
      </w:r>
      <w:r>
        <w:rPr>
          <w:rStyle w:val="18"/>
          <w:rFonts w:ascii="新細明體" w:eastAsia="新細明體" w:hint="eastAsia"/>
          <w:b/>
          <w:sz w:val="20"/>
          <w:szCs w:val="20"/>
        </w:rPr>
        <w:t>白鳥瓢湖</w:t>
      </w:r>
      <w:r>
        <w:rPr>
          <w:rFonts w:ascii="新細明體" w:eastAsia="新細明體" w:hint="eastAsia"/>
          <w:b/>
          <w:sz w:val="20"/>
          <w:szCs w:val="20"/>
        </w:rPr>
        <w:fldChar w:fldCharType="end"/>
      </w:r>
      <w:r>
        <w:rPr>
          <w:rFonts w:ascii="新細明體" w:eastAsia="新細明體" w:hint="eastAsia"/>
          <w:b/>
          <w:sz w:val="20"/>
          <w:szCs w:val="20"/>
        </w:rPr>
        <w:t>】</w:t>
      </w:r>
      <w:r>
        <w:rPr>
          <w:rFonts w:ascii="新細明體" w:eastAsia="新細明體" w:cs="Arial"/>
          <w:color w:val="000000"/>
          <w:sz w:val="20"/>
          <w:szCs w:val="20"/>
          <w:shd w:val="clear" w:color="auto" w:fill="FFFFFF"/>
        </w:rPr>
        <w:t>三百多年歷史的灌溉埤塘「瓢湖」又稱為「白鳥之湖」，每年10月至3月下旬，</w:t>
      </w:r>
      <w:r>
        <w:rPr>
          <w:rFonts w:ascii="新細明體" w:eastAsia="新細明體"/>
          <w:sz w:val="20"/>
          <w:szCs w:val="20"/>
        </w:rPr>
        <w:t>棲息於西伯利亞的白天鵝以及十幾種水鳥紛紛趕在氣候轉冷之際飛抵瓢湖過冬</w:t>
      </w:r>
      <w:r>
        <w:rPr>
          <w:rFonts w:ascii="新細明體" w:eastAsia="新細明體" w:cs="Arial"/>
          <w:color w:val="000000"/>
          <w:sz w:val="20"/>
          <w:szCs w:val="20"/>
          <w:shd w:val="clear" w:color="auto" w:fill="FFFFFF"/>
        </w:rPr>
        <w:t>，搶在雪季前染了一池白</w:t>
      </w:r>
      <w:r>
        <w:rPr>
          <w:rFonts w:ascii="新細明體" w:eastAsia="新細明體"/>
          <w:sz w:val="20"/>
          <w:szCs w:val="20"/>
        </w:rPr>
        <w:t>，到春暖花開的4月才陸續返回故鄉，年復一年，據估計每年出現在瓢湖的白天鵝就多達6千隻左右，而水鴨數量更是直逼1萬，場面壯觀。</w:t>
      </w:r>
    </w:p>
    <w:p>
      <w:pPr>
        <w:spacing w:line="300" w:lineRule="exact"/>
        <w:rPr>
          <w:rFonts w:ascii="新細明體" w:eastAsia="新細明體"/>
          <w:sz w:val="20"/>
          <w:szCs w:val="20"/>
        </w:rPr>
      </w:pPr>
      <w:r>
        <w:rPr>
          <w:rFonts w:ascii="新細明體" w:eastAsia="新細明體" w:hint="eastAsia"/>
          <w:b/>
          <w:sz w:val="20"/>
          <w:szCs w:val="20"/>
        </w:rPr>
        <w:t>【月岡‧泉慶露天溫泉】</w:t>
      </w:r>
      <w:r>
        <w:rPr>
          <w:rFonts w:ascii="新細明體" w:eastAsia="新細明體" w:hint="eastAsia"/>
          <w:sz w:val="20"/>
          <w:szCs w:val="20"/>
        </w:rPr>
        <w:t>為</w:t>
      </w:r>
      <w:r>
        <w:rPr>
          <w:rFonts w:ascii="新細明體" w:eastAsia="新細明體"/>
          <w:sz w:val="20"/>
          <w:szCs w:val="20"/>
        </w:rPr>
        <w:t>日本著名的頂級溫泉酒店</w:t>
      </w:r>
      <w:r>
        <w:rPr>
          <w:rFonts w:ascii="新細明體" w:eastAsia="新細明體" w:hint="eastAsia"/>
          <w:sz w:val="20"/>
          <w:szCs w:val="20"/>
        </w:rPr>
        <w:t>，</w:t>
      </w:r>
      <w:r>
        <w:rPr>
          <w:rFonts w:ascii="新細明體" w:eastAsia="新細明體"/>
          <w:sz w:val="20"/>
          <w:szCs w:val="20"/>
        </w:rPr>
        <w:t>日本溫泉百選綜合第</w:t>
      </w:r>
      <w:r>
        <w:rPr>
          <w:rFonts w:ascii="新細明體" w:eastAsia="新細明體" w:hint="eastAsia"/>
          <w:sz w:val="20"/>
          <w:szCs w:val="20"/>
        </w:rPr>
        <w:t>3</w:t>
      </w:r>
      <w:r>
        <w:rPr>
          <w:rFonts w:ascii="新細明體" w:eastAsia="新細明體"/>
          <w:sz w:val="20"/>
          <w:szCs w:val="20"/>
        </w:rPr>
        <w:t>、設施第</w:t>
      </w:r>
      <w:r>
        <w:rPr>
          <w:rFonts w:ascii="新細明體" w:eastAsia="新細明體" w:hint="eastAsia"/>
          <w:sz w:val="20"/>
          <w:szCs w:val="20"/>
        </w:rPr>
        <w:t>1</w:t>
      </w:r>
      <w:r>
        <w:rPr>
          <w:rFonts w:ascii="新細明體" w:eastAsia="新細明體"/>
          <w:sz w:val="20"/>
          <w:szCs w:val="20"/>
        </w:rPr>
        <w:t>的白玉之湯，此溫泉含高量負離子，能使皮膚柔嫩、具美肌效果，效能與泉質獲日本政府證書肯定。室內大浴場、庭園露天風呂『月鏡』風呂、『花鏡』風呂、三溫暖..等</w:t>
      </w:r>
      <w:r>
        <w:rPr>
          <w:rFonts w:ascii="新細明體" w:eastAsia="新細明體" w:hint="eastAsia"/>
          <w:sz w:val="20"/>
          <w:szCs w:val="20"/>
        </w:rPr>
        <w:t>(採男女輪流入浴制)</w:t>
      </w:r>
      <w:r>
        <w:rPr>
          <w:rFonts w:ascii="新細明體" w:eastAsia="新細明體"/>
          <w:sz w:val="20"/>
          <w:szCs w:val="20"/>
        </w:rPr>
        <w:t>，絕對給您超值的休閒享受！</w:t>
      </w:r>
      <w:r>
        <w:rPr>
          <w:rFonts w:ascii="新細明體" w:eastAsia="新細明體" w:cs="新細明體" w:hint="eastAsia"/>
          <w:sz w:val="20"/>
          <w:szCs w:val="20"/>
        </w:rPr>
        <w:t>※</w:t>
      </w:r>
      <w:r>
        <w:rPr>
          <w:rFonts w:ascii="新細明體" w:eastAsia="新細明體"/>
          <w:sz w:val="20"/>
          <w:szCs w:val="20"/>
        </w:rPr>
        <w:t>泉質：硫化氫</w:t>
      </w:r>
      <w:r>
        <w:rPr>
          <w:rFonts w:ascii="新細明體" w:eastAsia="新細明體" w:hint="eastAsia"/>
          <w:sz w:val="20"/>
          <w:szCs w:val="20"/>
        </w:rPr>
        <w:t>溫泉。</w:t>
      </w:r>
    </w:p>
    <w:p>
      <w:pPr>
        <w:spacing w:line="300" w:lineRule="exact"/>
        <w:rPr>
          <w:rFonts w:ascii="新細明體" w:eastAsia="新細明體"/>
          <w:b/>
          <w:bCs/>
          <w:sz w:val="20"/>
          <w:szCs w:val="20"/>
        </w:rPr>
      </w:pPr>
      <w:r>
        <w:rPr>
          <w:rFonts w:ascii="新細明體" w:eastAsia="新細明體" w:hint="eastAsia"/>
          <w:b/>
          <w:bCs/>
          <w:sz w:val="20"/>
          <w:szCs w:val="20"/>
        </w:rPr>
        <w:t>保證入住新潟泉慶飯店，如遇飯店客滿，行程將略做前後調整.不影響住宿飯店及餐食。</w:t>
      </w:r>
    </w:p>
    <w:p>
      <w:pPr>
        <w:pStyle w:val="22"/>
        <w:shd w:val="clear" w:color="auto" w:fill="FFFFFF"/>
        <w:spacing w:before="0" w:beforeAutospacing="0" w:after="0" w:afterAutospacing="0" w:line="300" w:lineRule="exact"/>
        <w:rPr>
          <w:rFonts w:ascii="新細明體" w:eastAsia="新細明體"/>
          <w:b/>
          <w:bCs/>
          <w:sz w:val="20"/>
          <w:szCs w:val="20"/>
        </w:rPr>
      </w:pPr>
      <w:r>
        <w:rPr>
          <w:rFonts w:ascii="新細明體" w:eastAsia="新細明體" w:hint="eastAsia"/>
          <w:b/>
          <w:bCs/>
          <w:sz w:val="20"/>
          <w:szCs w:val="20"/>
        </w:rPr>
        <w:t>飯店升等加價：指定住宿華鳳補價差台幣NT$3000/晚/人；指定住宿越之里補價差台幣NT$7500/晚/人</w:t>
      </w:r>
    </w:p>
    <w:p>
      <w:pPr>
        <w:pStyle w:val="15"/>
        <w:spacing w:line="80" w:lineRule="exact"/>
        <w:ind w:leftChars="0" w:left="482"/>
        <w:rPr>
          <w:sz w:val="20"/>
          <w:szCs w:val="20"/>
        </w:rPr>
      </w:pPr>
    </w:p>
    <w:tbl>
      <w:tblPr>
        <w:jc w:val="left"/>
        <w:tblW w:w="110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28" w:type="dxa"/>
          <w:bottom w:w="0" w:type="dxa"/>
          <w:right w:w="28" w:type="dxa"/>
        </w:tblCellMar>
      </w:tblPr>
      <w:tblGrid>
        <w:gridCol w:w="3268"/>
        <w:gridCol w:w="4377"/>
        <w:gridCol w:w="3423"/>
      </w:tblGrid>
      <w:tr>
        <w:trPr>
          <w:cantSplit/>
          <w:trHeight w:val="268"/>
        </w:trPr>
        <w:tc>
          <w:tcPr>
            <w:tcW w:w="11068" w:type="dxa"/>
            <w:gridSpan w:val="3"/>
            <w:tcBorders>
              <w:bottom w:val="single" w:sz="4" w:space="0" w:color="auto"/>
            </w:tcBorders>
          </w:tcPr>
          <w:p>
            <w:pPr>
              <w:spacing w:line="240" w:lineRule="exact"/>
              <w:rPr>
                <w:rFonts w:ascii="新細明體"/>
                <w:color w:val="0000FF"/>
                <w:u w:val="single"/>
              </w:rPr>
            </w:pPr>
            <w:r>
              <w:rPr>
                <w:rFonts w:ascii="新細明體" w:eastAsia="新細明體" w:cs="新細明體" w:hint="eastAsia"/>
                <w:kern w:val="0"/>
                <w:sz w:val="20"/>
                <w:szCs w:val="20"/>
              </w:rPr>
              <w:t>住宿</w:t>
            </w:r>
            <w:r>
              <w:rPr>
                <w:rFonts w:ascii="新細明體" w:eastAsia="新細明體" w:hint="eastAsia"/>
                <w:kern w:val="0"/>
                <w:sz w:val="20"/>
                <w:szCs w:val="20"/>
              </w:rPr>
              <w:t>：</w:t>
            </w:r>
            <w:r>
              <w:rPr>
                <w:rFonts w:ascii="新細明體" w:eastAsia="新細明體" w:cs="Arial" w:hint="eastAsia"/>
                <w:color w:val="FF00FF"/>
                <w:sz w:val="20"/>
              </w:rPr>
              <w:t>月岡百選溫泉飯店~泉慶</w:t>
            </w:r>
            <w:r>
              <w:rPr>
                <w:rFonts w:hint="eastAsia"/>
                <w:sz w:val="20"/>
              </w:rPr>
              <w:t xml:space="preserve"> </w:t>
            </w:r>
            <w:r>
              <w:rPr>
                <w:rFonts w:ascii="新細明體" w:hint="eastAsia"/>
                <w:kern w:val="0"/>
                <w:sz w:val="20"/>
              </w:rPr>
              <w:t>或同級</w:t>
            </w:r>
          </w:p>
        </w:tc>
      </w:tr>
      <w:tr>
        <w:trPr>
          <w:cantSplit/>
          <w:trHeight w:val="161"/>
        </w:trPr>
        <w:tc>
          <w:tcPr>
            <w:tcW w:w="3268" w:type="dxa"/>
            <w:tcBorders>
              <w:top w:val="single" w:sz="4" w:space="0" w:color="auto"/>
            </w:tcBorders>
          </w:tcPr>
          <w:p>
            <w:pPr>
              <w:pStyle w:val="23"/>
              <w:spacing w:line="240" w:lineRule="exact"/>
              <w:rPr>
                <w:rFonts w:ascii="新細明體" w:eastAsia="新細明體"/>
                <w:spacing w:val="-2"/>
                <w:sz w:val="20"/>
              </w:rPr>
            </w:pPr>
            <w:r>
              <w:rPr>
                <w:rFonts w:ascii="新細明體" w:eastAsia="新細明體" w:hint="eastAsia"/>
                <w:spacing w:val="-2"/>
                <w:sz w:val="20"/>
              </w:rPr>
              <w:t>早餐：飯店內享用</w:t>
            </w:r>
          </w:p>
        </w:tc>
        <w:tc>
          <w:tcPr>
            <w:tcW w:w="4377" w:type="dxa"/>
            <w:tcBorders>
              <w:top w:val="single" w:sz="4" w:space="0" w:color="auto"/>
            </w:tcBorders>
          </w:tcPr>
          <w:p>
            <w:pPr>
              <w:pStyle w:val="23"/>
              <w:spacing w:line="240" w:lineRule="exact"/>
              <w:rPr>
                <w:rFonts w:ascii="新細明體" w:eastAsia="新細明體"/>
                <w:spacing w:val="-2"/>
                <w:sz w:val="20"/>
              </w:rPr>
            </w:pPr>
            <w:r>
              <w:rPr>
                <w:rFonts w:ascii="新細明體" w:eastAsia="新細明體" w:hint="eastAsia"/>
                <w:spacing w:val="-2"/>
                <w:sz w:val="20"/>
              </w:rPr>
              <w:t>午餐：日本北方博文化風料理 或日式風味餐</w:t>
            </w:r>
          </w:p>
        </w:tc>
        <w:tc>
          <w:tcPr>
            <w:tcW w:w="3423" w:type="dxa"/>
            <w:tcBorders>
              <w:top w:val="single" w:sz="4" w:space="0" w:color="auto"/>
            </w:tcBorders>
          </w:tcPr>
          <w:p>
            <w:pPr>
              <w:pStyle w:val="20"/>
              <w:spacing w:line="260" w:lineRule="exact"/>
              <w:jc w:val="both"/>
              <w:rPr>
                <w:rFonts w:ascii="新細明體" w:eastAsia="新細明體"/>
                <w:color w:val="000000"/>
                <w:sz w:val="20"/>
              </w:rPr>
            </w:pPr>
            <w:r>
              <w:rPr>
                <w:rFonts w:ascii="新細明體" w:eastAsia="新細明體" w:hint="eastAsia"/>
                <w:spacing w:val="-2"/>
                <w:sz w:val="20"/>
              </w:rPr>
              <w:t>晚餐：</w:t>
            </w:r>
            <w:r>
              <w:rPr>
                <w:rFonts w:ascii="新細明體" w:eastAsia="新細明體" w:hint="eastAsia"/>
                <w:sz w:val="20"/>
              </w:rPr>
              <w:t>越後傳統精緻懷石料理</w:t>
            </w:r>
          </w:p>
        </w:tc>
      </w:tr>
    </w:tbl>
    <w:p>
      <w:pPr>
        <w:rPr>
          <w:rFonts w:ascii="標楷體" w:eastAsia="標楷體"/>
        </w:rPr>
      </w:pPr>
    </w:p>
    <w:p>
      <w:pPr>
        <w:pStyle w:val="15"/>
        <w:numPr>
          <w:ilvl w:val="0"/>
          <w:numId w:val="2"/>
        </w:numPr>
        <w:spacing w:line="400" w:lineRule="exact"/>
        <w:ind w:leftChars="0" w:left="907" w:hanging="907"/>
        <w:rPr>
          <w:rFonts w:ascii="微軟正黑體" w:eastAsia="微軟正黑體"/>
          <w:b/>
        </w:rPr>
      </w:pPr>
      <w:r>
        <w:rPr>
          <w:rFonts w:ascii="微軟正黑體" w:eastAsia="微軟正黑體" w:hint="eastAsia"/>
          <w:b/>
          <w:szCs w:val="24"/>
        </w:rPr>
        <w:t>月岡溫泉</w:t>
      </w:r>
      <w:r>
        <w:rPr>
          <w:rFonts w:ascii="微軟正黑體" w:eastAsia="微軟正黑體" w:hint="eastAsia"/>
          <w:b/>
        </w:rPr>
        <w:t>→</w:t>
      </w:r>
      <w:r>
        <w:rPr>
          <w:rFonts w:ascii="微軟正黑體" w:eastAsia="微軟正黑體" w:hint="eastAsia"/>
          <w:b/>
          <w:color w:val="000000"/>
          <w:szCs w:val="24"/>
        </w:rPr>
        <w:t>深入體驗新潟之美</w:t>
      </w:r>
      <w:r>
        <w:rPr>
          <w:rFonts w:ascii="微軟正黑體" w:eastAsia="微軟正黑體" w:hint="eastAsia"/>
          <w:b/>
          <w:szCs w:val="24"/>
        </w:rPr>
        <w:t>～故鄉村→</w:t>
      </w:r>
      <w:r>
        <w:rPr>
          <w:rFonts w:ascii="微軟正黑體" w:eastAsia="微軟正黑體" w:cs="Times New Roman" w:hint="eastAsia"/>
          <w:b/>
          <w:kern w:val="0"/>
          <w:szCs w:val="24"/>
        </w:rPr>
        <w:t>季節採果樂</w:t>
      </w:r>
      <w:r>
        <w:rPr>
          <w:rFonts w:ascii="微軟正黑體" w:eastAsia="微軟正黑體" w:cs="Times New Roman" w:hint="eastAsia"/>
          <w:b/>
          <w:color w:val="000000"/>
          <w:kern w:val="0"/>
          <w:szCs w:val="24"/>
        </w:rPr>
        <w:t>～</w:t>
      </w:r>
      <w:r>
        <w:rPr>
          <w:rFonts w:ascii="微軟正黑體" w:eastAsia="微軟正黑體" w:cs="Times New Roman" w:hint="eastAsia"/>
          <w:b/>
          <w:color w:val="7030A0"/>
          <w:kern w:val="0"/>
          <w:szCs w:val="24"/>
        </w:rPr>
        <w:t>白根果園體驗</w:t>
      </w:r>
      <w:r>
        <w:rPr>
          <w:rFonts w:ascii="微軟正黑體" w:eastAsia="微軟正黑體" w:cs="Times New Roman" w:hint="eastAsia"/>
          <w:b/>
          <w:color w:val="000000"/>
          <w:kern w:val="0"/>
          <w:szCs w:val="24"/>
        </w:rPr>
        <w:t>(</w:t>
      </w:r>
      <w:r>
        <w:rPr>
          <w:rFonts w:ascii="微軟正黑體" w:eastAsia="微軟正黑體" w:cs="Times New Roman" w:hint="eastAsia"/>
          <w:b/>
          <w:color w:val="FF0000"/>
          <w:kern w:val="0"/>
          <w:szCs w:val="24"/>
        </w:rPr>
        <w:t>招待品嚐越光米冰淇淋</w:t>
      </w:r>
      <w:r>
        <w:rPr>
          <w:rFonts w:ascii="微軟正黑體" w:eastAsia="微軟正黑體" w:cs="Times New Roman" w:hint="eastAsia"/>
          <w:b/>
          <w:color w:val="000000"/>
          <w:kern w:val="0"/>
          <w:szCs w:val="24"/>
        </w:rPr>
        <w:t>)</w:t>
      </w:r>
      <w:r>
        <w:rPr>
          <w:rFonts w:ascii="微軟正黑體" w:eastAsia="微軟正黑體" w:hint="eastAsia"/>
          <w:b/>
        </w:rPr>
        <w:t>→</w:t>
      </w:r>
      <w:r>
        <w:rPr>
          <w:rFonts w:ascii="微軟正黑體" w:eastAsia="微軟正黑體" w:hint="eastAsia"/>
          <w:b/>
          <w:szCs w:val="24"/>
        </w:rPr>
        <w:t>新潟越後第一大宮殿～千年古剎、</w:t>
      </w:r>
      <w:r>
        <w:rPr>
          <w:rFonts w:ascii="微軟正黑體" w:eastAsia="微軟正黑體" w:hint="eastAsia"/>
          <w:b/>
          <w:color w:val="C0504D"/>
          <w:szCs w:val="24"/>
        </w:rPr>
        <w:t>全日本最大的鳥居</w:t>
      </w:r>
      <w:r>
        <w:rPr>
          <w:rFonts w:ascii="微軟正黑體" w:eastAsia="微軟正黑體" w:hint="eastAsia"/>
          <w:b/>
          <w:szCs w:val="24"/>
        </w:rPr>
        <w:t>～</w:t>
      </w:r>
      <w:r>
        <w:rPr>
          <w:rFonts w:ascii="微軟正黑體" w:eastAsia="微軟正黑體" w:hint="eastAsia"/>
          <w:b/>
          <w:color w:val="E36C0A"/>
          <w:szCs w:val="24"/>
        </w:rPr>
        <w:t>彌彥神社</w:t>
      </w:r>
      <w:r>
        <w:rPr>
          <w:rFonts w:ascii="微軟正黑體" w:eastAsia="微軟正黑體" w:hint="eastAsia"/>
          <w:b/>
        </w:rPr>
        <w:t>～纜車單趟</w:t>
      </w:r>
      <w:r>
        <w:rPr>
          <w:rFonts w:ascii="微軟正黑體" w:eastAsia="微軟正黑體" w:cs="Times New Roman" w:hint="eastAsia"/>
          <w:b/>
          <w:color w:val="000000"/>
          <w:kern w:val="0"/>
          <w:szCs w:val="24"/>
        </w:rPr>
        <w:t>→</w:t>
      </w:r>
      <w:r>
        <w:rPr>
          <w:rFonts w:ascii="微軟正黑體" w:eastAsia="微軟正黑體"/>
          <w:b/>
        </w:rPr>
        <w:t>新潟最高</w:t>
      </w:r>
      <w:r>
        <w:rPr>
          <w:rFonts w:ascii="微軟正黑體" w:eastAsia="微軟正黑體" w:hint="eastAsia"/>
          <w:b/>
        </w:rPr>
        <w:t>～</w:t>
      </w:r>
      <w:r>
        <w:rPr>
          <w:rFonts w:ascii="微軟正黑體" w:eastAsia="微軟正黑體"/>
          <w:b/>
          <w:color w:val="92D050"/>
        </w:rPr>
        <w:t>31F</w:t>
      </w:r>
      <w:r>
        <w:rPr>
          <w:rFonts w:ascii="微軟正黑體" w:eastAsia="微軟正黑體" w:hint="eastAsia"/>
          <w:b/>
          <w:color w:val="92D050"/>
        </w:rPr>
        <w:t>瞭望新潟之美</w:t>
      </w:r>
      <w:r>
        <w:rPr>
          <w:rFonts w:ascii="微軟正黑體" w:eastAsia="微軟正黑體" w:hint="eastAsia"/>
          <w:b/>
        </w:rPr>
        <w:t>～</w:t>
      </w:r>
      <w:r>
        <w:rPr>
          <w:rFonts w:ascii="微軟正黑體" w:eastAsia="微軟正黑體" w:hint="eastAsia"/>
          <w:b/>
          <w:color w:val="00B050"/>
        </w:rPr>
        <w:t>朱鷺展望台</w:t>
      </w:r>
      <w:r>
        <w:rPr>
          <w:rFonts w:ascii="微軟正黑體" w:eastAsia="微軟正黑體" w:hint="eastAsia"/>
          <w:b/>
        </w:rPr>
        <w:t>→新潟</w:t>
      </w:r>
    </w:p>
    <w:p>
      <w:pPr>
        <w:pStyle w:val="15"/>
        <w:spacing w:line="80" w:lineRule="exact"/>
        <w:ind w:leftChars="0" w:left="482"/>
        <w:rPr>
          <w:rFonts w:ascii="微軟正黑體" w:eastAsia="微軟正黑體"/>
          <w:b/>
        </w:rPr>
      </w:pPr>
    </w:p>
    <w:p>
      <w:pPr>
        <w:pStyle w:val="22"/>
        <w:shd w:val="clear" w:color="auto" w:fill="FFFFFF"/>
        <w:spacing w:before="0" w:beforeAutospacing="0" w:after="0" w:afterAutospacing="0" w:line="300" w:lineRule="exact"/>
        <w:rPr>
          <w:rFonts w:ascii="新細明體" w:eastAsia="新細明體"/>
          <w:b/>
          <w:sz w:val="20"/>
          <w:szCs w:val="20"/>
        </w:rPr>
      </w:pPr>
      <w:r>
        <w:rPr>
          <w:rFonts w:ascii="新細明體" w:eastAsia="新細明體"/>
          <w:b/>
          <w:sz w:val="20"/>
          <w:szCs w:val="20"/>
        </w:rPr>
        <w:drawing>
          <wp:anchor distT="0" distB="0" distL="114300" distR="114300" simplePos="0" relativeHeight="30" behindDoc="0" locked="0" layoutInCell="1" hidden="0" allowOverlap="1">
            <wp:simplePos x="0" y="0"/>
            <wp:positionH relativeFrom="margin">
              <wp:align>left</wp:align>
            </wp:positionH>
            <wp:positionV relativeFrom="paragraph">
              <wp:posOffset>11430</wp:posOffset>
            </wp:positionV>
            <wp:extent cx="6981825" cy="1295400"/>
            <wp:effectExtent l="0" t="0" r="0" b="0"/>
            <wp:wrapNone/>
            <wp:docPr id="27" name="圖片 27" descr="C:\Users\user\Desktop\新潟\Picture-Model.jpg"/>
            <wp:cNvGraphicFramePr>
              <a:graphicFrameLocks noChangeAspect="1"/>
            </wp:cNvGraphicFramePr>
            <a:graphic>
              <a:graphicData uri="http://schemas.openxmlformats.org/drawingml/2006/picture">
                <pic:pic>
                  <pic:nvPicPr>
                    <pic:cNvPr id="29" name="圖片 29"/>
                    <pic:cNvPicPr/>
                  </pic:nvPicPr>
                  <pic:blipFill>
                    <a:blip r:embed="rId10">
                      <a:lum bright="0" contrast="0"/>
                    </a:blip>
                    <a:srcRect t="0" b="0" l="0" r="0"/>
                    <a:stretch>
                      <a:fillRect/>
                    </a:stretch>
                  </pic:blipFill>
                  <pic:spPr>
                    <a:xfrm rot="0">
                      <a:off x="0" y="0"/>
                      <a:ext cx="6981825" cy="1295400"/>
                    </a:xfrm>
                    <a:prstGeom prst="rect"/>
                    <a:noFill/>
                    <a:ln w="9525" cmpd="sng">
                      <a:noFill/>
                      <a:prstDash val="solid"/>
                      <a:miter/>
                    </a:ln>
                  </pic:spPr>
                </pic:pic>
              </a:graphicData>
            </a:graphic>
          </wp:anchor>
        </w:drawing>
      </w:r>
    </w:p>
    <w:p>
      <w:pPr>
        <w:pStyle w:val="22"/>
        <w:shd w:val="clear" w:color="auto" w:fill="FFFFFF"/>
        <w:spacing w:before="0" w:beforeAutospacing="0" w:after="0" w:afterAutospacing="0" w:line="300" w:lineRule="exact"/>
        <w:rPr>
          <w:rFonts w:ascii="新細明體" w:eastAsia="新細明體"/>
          <w:b/>
          <w:sz w:val="20"/>
          <w:szCs w:val="20"/>
        </w:rPr>
      </w:pPr>
    </w:p>
    <w:p>
      <w:pPr>
        <w:pStyle w:val="22"/>
        <w:shd w:val="clear" w:color="auto" w:fill="FFFFFF"/>
        <w:spacing w:before="0" w:beforeAutospacing="0" w:after="0" w:afterAutospacing="0" w:line="300" w:lineRule="exact"/>
        <w:rPr>
          <w:rFonts w:ascii="新細明體" w:eastAsia="新細明體"/>
          <w:b/>
          <w:sz w:val="20"/>
          <w:szCs w:val="20"/>
        </w:rPr>
      </w:pPr>
    </w:p>
    <w:p>
      <w:pPr>
        <w:pStyle w:val="22"/>
        <w:shd w:val="clear" w:color="auto" w:fill="FFFFFF"/>
        <w:spacing w:before="0" w:beforeAutospacing="0" w:after="0" w:afterAutospacing="0" w:line="300" w:lineRule="exact"/>
        <w:rPr>
          <w:rFonts w:ascii="新細明體" w:eastAsia="新細明體"/>
          <w:b/>
          <w:sz w:val="20"/>
          <w:szCs w:val="20"/>
        </w:rPr>
      </w:pPr>
    </w:p>
    <w:p>
      <w:pPr>
        <w:pStyle w:val="22"/>
        <w:shd w:val="clear" w:color="auto" w:fill="FFFFFF"/>
        <w:spacing w:before="0" w:beforeAutospacing="0" w:after="0" w:afterAutospacing="0" w:line="300" w:lineRule="exact"/>
        <w:rPr>
          <w:rFonts w:ascii="新細明體" w:eastAsia="新細明體"/>
          <w:b/>
          <w:sz w:val="20"/>
          <w:szCs w:val="20"/>
        </w:rPr>
      </w:pPr>
    </w:p>
    <w:p>
      <w:pPr>
        <w:pStyle w:val="22"/>
        <w:shd w:val="clear" w:color="auto" w:fill="FFFFFF"/>
        <w:spacing w:before="0" w:beforeAutospacing="0" w:after="0" w:afterAutospacing="0" w:line="300" w:lineRule="exact"/>
        <w:rPr>
          <w:rFonts w:ascii="新細明體" w:eastAsia="新細明體"/>
          <w:b/>
          <w:sz w:val="20"/>
          <w:szCs w:val="20"/>
        </w:rPr>
      </w:pPr>
    </w:p>
    <w:p>
      <w:pPr>
        <w:pStyle w:val="22"/>
        <w:shd w:val="clear" w:color="auto" w:fill="FFFFFF"/>
        <w:spacing w:before="0" w:beforeAutospacing="0" w:after="0" w:afterAutospacing="0" w:line="300" w:lineRule="exact"/>
        <w:rPr>
          <w:rFonts w:ascii="新細明體" w:eastAsia="新細明體"/>
          <w:b/>
          <w:sz w:val="20"/>
          <w:szCs w:val="20"/>
        </w:rPr>
      </w:pPr>
    </w:p>
    <w:p>
      <w:pPr>
        <w:pStyle w:val="22"/>
        <w:shd w:val="clear" w:color="auto" w:fill="FFFFFF"/>
        <w:spacing w:before="0" w:beforeAutospacing="0" w:after="0" w:afterAutospacing="0" w:line="300" w:lineRule="exact"/>
        <w:rPr>
          <w:rFonts w:ascii="新細明體" w:eastAsia="新細明體"/>
          <w:sz w:val="20"/>
          <w:szCs w:val="20"/>
        </w:rPr>
      </w:pPr>
      <w:r>
        <w:rPr>
          <w:rFonts w:ascii="新細明體" w:eastAsia="新細明體"/>
          <w:b/>
          <w:sz w:val="20"/>
          <w:szCs w:val="20"/>
        </w:rPr>
        <w:t>【</w:t>
      </w:r>
      <w:r>
        <w:rPr>
          <w:rStyle w:val="18"/>
          <w:rFonts w:ascii="新細明體" w:eastAsia="新細明體"/>
          <w:b/>
          <w:sz w:val="20"/>
          <w:szCs w:val="20"/>
        </w:rPr>
        <w:fldChar w:fldCharType="begin"/>
      </w:r>
      <w:r>
        <w:instrText>HYPERLINK "http://furusatomura.pref.niigata.jp/"</w:instrText>
      </w:r>
      <w:r>
        <w:rPr>
          <w:rStyle w:val="18"/>
          <w:rFonts w:ascii="新細明體" w:eastAsia="新細明體"/>
          <w:b/>
          <w:sz w:val="20"/>
          <w:szCs w:val="20"/>
        </w:rPr>
        <w:fldChar w:fldCharType="separate"/>
      </w:r>
      <w:r>
        <w:rPr>
          <w:rStyle w:val="18"/>
          <w:rFonts w:ascii="新細明體" w:eastAsia="新細明體"/>
          <w:b/>
          <w:sz w:val="20"/>
          <w:szCs w:val="20"/>
        </w:rPr>
        <w:t>新潟故鄉村</w:t>
      </w:r>
      <w:r>
        <w:rPr>
          <w:rFonts w:ascii="新細明體" w:eastAsia="新細明體" w:hint="eastAsia"/>
          <w:b/>
          <w:sz w:val="20"/>
          <w:szCs w:val="20"/>
        </w:rPr>
        <w:fldChar w:fldCharType="end"/>
      </w:r>
      <w:r>
        <w:rPr>
          <w:rFonts w:ascii="新細明體" w:eastAsia="新細明體" w:hint="eastAsia"/>
          <w:b/>
          <w:sz w:val="20"/>
          <w:szCs w:val="20"/>
        </w:rPr>
        <w:t>】</w:t>
      </w:r>
      <w:r>
        <w:rPr>
          <w:rFonts w:ascii="新細明體" w:eastAsia="新細明體"/>
          <w:sz w:val="20"/>
          <w:szCs w:val="20"/>
        </w:rPr>
        <w:t>其佔地六萬三千多平方公尺，是集觀光、市集、歷史介紹、美景觀賞、娛樂於一體的主題公園，介紹新潟縣的歷史、文化，並了解明治時代的生活型態的資料館，其內極具新潟縣的觀光和物產展示設施，並設有充滿了解新潟的有趣訊息的展示館，此資料館最熱門的是體驗人工降雪機所製造的降雪情景，亦是聚集米、酒、魚等新潟的美味佳餚的集</w:t>
      </w:r>
      <w:r>
        <w:rPr>
          <w:rFonts w:ascii="新細明體" w:eastAsia="新細明體" w:hint="eastAsia"/>
          <w:sz w:val="20"/>
          <w:szCs w:val="20"/>
        </w:rPr>
        <w:t>散</w:t>
      </w:r>
      <w:r>
        <w:rPr>
          <w:rFonts w:ascii="新細明體" w:eastAsia="新細明體"/>
          <w:sz w:val="20"/>
          <w:szCs w:val="20"/>
        </w:rPr>
        <w:t>場，別具一番鄉土風味。</w:t>
      </w:r>
    </w:p>
    <w:p>
      <w:pPr>
        <w:pStyle w:val="22"/>
        <w:shd w:val="clear" w:color="auto" w:fill="FFFFFF"/>
        <w:spacing w:before="0" w:beforeAutospacing="0" w:after="0" w:afterAutospacing="0" w:line="300" w:lineRule="exact"/>
        <w:rPr>
          <w:rFonts w:ascii="新細明體" w:eastAsia="新細明體"/>
          <w:sz w:val="20"/>
          <w:szCs w:val="20"/>
        </w:rPr>
      </w:pPr>
      <w:r>
        <w:rPr>
          <w:rStyle w:val="18"/>
          <w:rFonts w:ascii="新細明體" w:eastAsia="新細明體" w:hint="eastAsia"/>
          <w:b/>
          <w:color w:val="000000"/>
          <w:sz w:val="20"/>
          <w:szCs w:val="20"/>
        </w:rPr>
        <w:t>【</w:t>
      </w:r>
      <w:r>
        <w:rPr>
          <w:rStyle w:val="18"/>
          <w:rFonts w:ascii="新細明體" w:eastAsia="新細明體"/>
          <w:b/>
          <w:sz w:val="20"/>
          <w:szCs w:val="20"/>
        </w:rPr>
        <w:fldChar w:fldCharType="begin"/>
      </w:r>
      <w:r>
        <w:instrText>HYPERLINK "http://www.kudamonogari.com/"</w:instrText>
      </w:r>
      <w:r>
        <w:rPr>
          <w:rStyle w:val="18"/>
          <w:rFonts w:ascii="新細明體" w:eastAsia="新細明體"/>
          <w:b/>
          <w:sz w:val="20"/>
          <w:szCs w:val="20"/>
        </w:rPr>
        <w:fldChar w:fldCharType="separate"/>
      </w:r>
      <w:r>
        <w:rPr>
          <w:rStyle w:val="18"/>
          <w:rFonts w:ascii="新細明體" w:eastAsia="新細明體"/>
          <w:b/>
          <w:sz w:val="20"/>
          <w:szCs w:val="20"/>
        </w:rPr>
        <w:t>白根果園</w:t>
      </w:r>
      <w:r>
        <w:rPr>
          <w:rFonts w:ascii="新細明體" w:eastAsia="新細明體" w:hint="eastAsia"/>
          <w:b/>
          <w:sz w:val="20"/>
          <w:szCs w:val="20"/>
        </w:rPr>
        <w:fldChar w:fldCharType="end"/>
      </w:r>
      <w:r>
        <w:rPr>
          <w:rFonts w:ascii="新細明體" w:eastAsia="新細明體" w:hint="eastAsia"/>
          <w:b/>
          <w:sz w:val="20"/>
          <w:szCs w:val="20"/>
        </w:rPr>
        <w:t>】</w:t>
      </w:r>
      <w:r>
        <w:rPr>
          <w:rFonts w:ascii="新細明體" w:eastAsia="新細明體"/>
          <w:sz w:val="20"/>
          <w:szCs w:val="20"/>
        </w:rPr>
        <w:t>佔地面積寬廣且全年無休的白根果園，盛產果樹花卉，是農產直營地。時序進入夏季，還有</w:t>
      </w:r>
      <w:r>
        <w:rPr>
          <w:rFonts w:ascii="新細明體" w:eastAsia="新細明體" w:hint="eastAsia"/>
          <w:sz w:val="20"/>
          <w:szCs w:val="20"/>
        </w:rPr>
        <w:t>葡萄</w:t>
      </w:r>
      <w:r>
        <w:rPr>
          <w:rFonts w:ascii="新細明體" w:eastAsia="新細明體"/>
          <w:sz w:val="20"/>
          <w:szCs w:val="20"/>
        </w:rPr>
        <w:t>、</w:t>
      </w:r>
      <w:r>
        <w:rPr>
          <w:rFonts w:ascii="新細明體" w:eastAsia="新細明體" w:hint="eastAsia"/>
          <w:sz w:val="20"/>
          <w:szCs w:val="20"/>
        </w:rPr>
        <w:t>藍莓</w:t>
      </w:r>
      <w:r>
        <w:rPr>
          <w:rFonts w:ascii="新細明體" w:eastAsia="新細明體"/>
          <w:sz w:val="20"/>
          <w:szCs w:val="20"/>
        </w:rPr>
        <w:t>等有機水果陸續成熟。此外，園區人氣超旺的義式冰淇淋極受歡迎，以越後牛奶、南瓜、越光米、越後公主草莓做原料，滋味獨特，口感鮮美，有冰淇淋的香，米粒就隱藏在冰淇淋中，就連米粒都吃得到，還有米粒的嚼勁，值得您品嚐。</w:t>
      </w:r>
    </w:p>
    <w:p>
      <w:pPr>
        <w:pStyle w:val="22"/>
        <w:shd w:val="clear" w:color="auto" w:fill="FFFFFF"/>
        <w:spacing w:before="0" w:beforeAutospacing="0" w:after="0" w:afterAutospacing="0" w:line="300" w:lineRule="exact"/>
        <w:rPr>
          <w:rFonts w:ascii="新細明體" w:eastAsia="新細明體"/>
          <w:sz w:val="20"/>
          <w:szCs w:val="20"/>
        </w:rPr>
      </w:pPr>
      <w:r>
        <w:rPr>
          <w:rFonts w:ascii="新細明體" w:eastAsia="新細明體" w:hint="eastAsia"/>
          <w:b/>
          <w:sz w:val="20"/>
          <w:szCs w:val="20"/>
        </w:rPr>
        <w:t>【</w:t>
      </w:r>
      <w:r>
        <w:rPr>
          <w:rStyle w:val="18"/>
          <w:rFonts w:ascii="新細明體" w:eastAsia="新細明體" w:cs="Arial" w:hint="eastAsia"/>
          <w:b/>
          <w:sz w:val="20"/>
          <w:szCs w:val="20"/>
        </w:rPr>
        <w:fldChar w:fldCharType="begin"/>
      </w:r>
      <w:r>
        <w:instrText>HYPERLINK "http://www.e-yahiko.com/spot/jinja"</w:instrText>
      </w:r>
      <w:r>
        <w:rPr>
          <w:rStyle w:val="18"/>
          <w:rFonts w:ascii="新細明體" w:eastAsia="新細明體" w:cs="Arial" w:hint="eastAsia"/>
          <w:b/>
          <w:sz w:val="20"/>
          <w:szCs w:val="20"/>
        </w:rPr>
        <w:fldChar w:fldCharType="separate"/>
      </w:r>
      <w:r>
        <w:rPr>
          <w:rStyle w:val="18"/>
          <w:rFonts w:ascii="新細明體" w:eastAsia="新細明體" w:cs="Arial" w:hint="eastAsia"/>
          <w:b/>
          <w:sz w:val="20"/>
          <w:szCs w:val="20"/>
        </w:rPr>
        <w:t>彌彥神社</w:t>
      </w:r>
      <w:r>
        <w:rPr>
          <w:rFonts w:ascii="新細明體" w:eastAsia="新細明體" w:hint="eastAsia"/>
          <w:b/>
          <w:sz w:val="20"/>
          <w:szCs w:val="20"/>
        </w:rPr>
        <w:fldChar w:fldCharType="end"/>
      </w:r>
      <w:r>
        <w:rPr>
          <w:rFonts w:ascii="新細明體" w:eastAsia="新細明體" w:hint="eastAsia"/>
          <w:b/>
          <w:sz w:val="20"/>
          <w:szCs w:val="20"/>
        </w:rPr>
        <w:t>】</w:t>
      </w:r>
      <w:r>
        <w:rPr>
          <w:rFonts w:ascii="新細明體" w:eastAsia="新細明體" w:hint="eastAsia"/>
          <w:sz w:val="20"/>
          <w:szCs w:val="20"/>
        </w:rPr>
        <w:t>座落於蓊鬱森林中的彌彥神社，是越後第一大宮殿，自古就是當地居民的敬奉之地，主要供奉傳授人們捕魚、農耕、製鹽之術的天香山命 (也就是天照大神的孫子)，是全日本供奉天孫的總神社。 彌彥神社規模之大、氣勢磅礡，可從大鳥居的百年檜木、整塊石頭所搭建的橋樑欄杆、千年御神橋、御神木(天孫將手杖插在此即長出樹根)..以及寶物殿裡的珍藏看出。此的春天是賞櫻聖地，秋天因臨近紅葉谷可欣賞到滿山的楓紅是著名的賞楓名所。四季迴異的景觀，美不勝收。</w:t>
      </w:r>
    </w:p>
    <w:p>
      <w:pPr>
        <w:pStyle w:val="15"/>
        <w:spacing w:line="300" w:lineRule="exact"/>
        <w:ind w:leftChars="0" w:left="0"/>
        <w:rPr>
          <w:rFonts w:ascii="新細明體" w:eastAsia="新細明體"/>
          <w:sz w:val="20"/>
          <w:szCs w:val="20"/>
        </w:rPr>
      </w:pPr>
      <w:r>
        <w:rPr>
          <w:rFonts w:ascii="新細明體" w:eastAsia="新細明體" w:hint="eastAsia"/>
          <w:b/>
          <w:sz w:val="20"/>
          <w:szCs w:val="20"/>
        </w:rPr>
        <w:t>【</w:t>
      </w:r>
      <w:r>
        <w:rPr>
          <w:rStyle w:val="18"/>
          <w:rFonts w:ascii="新細明體" w:eastAsia="新細明體" w:hint="eastAsia"/>
          <w:b/>
          <w:sz w:val="20"/>
          <w:szCs w:val="20"/>
        </w:rPr>
        <w:fldChar w:fldCharType="begin"/>
      </w:r>
      <w:r>
        <w:instrText>HYPERLINK "http://www.nikkoniigata.com/temboushitsu/"</w:instrText>
      </w:r>
      <w:r>
        <w:rPr>
          <w:rStyle w:val="18"/>
          <w:rFonts w:ascii="新細明體" w:eastAsia="新細明體" w:hint="eastAsia"/>
          <w:b/>
          <w:sz w:val="20"/>
          <w:szCs w:val="20"/>
        </w:rPr>
        <w:fldChar w:fldCharType="separate"/>
      </w:r>
      <w:r>
        <w:rPr>
          <w:rStyle w:val="18"/>
          <w:rFonts w:ascii="新細明體" w:eastAsia="新細明體" w:hint="eastAsia"/>
          <w:b/>
          <w:sz w:val="20"/>
          <w:szCs w:val="20"/>
        </w:rPr>
        <w:t>朱鷺展望台</w:t>
      </w:r>
      <w:r>
        <w:rPr>
          <w:rFonts w:ascii="新細明體" w:eastAsia="新細明體" w:hint="eastAsia"/>
          <w:b/>
          <w:sz w:val="20"/>
          <w:szCs w:val="20"/>
        </w:rPr>
        <w:fldChar w:fldCharType="end"/>
      </w:r>
      <w:r>
        <w:rPr>
          <w:rFonts w:ascii="新細明體" w:eastAsia="新細明體" w:hint="eastAsia"/>
          <w:b/>
          <w:sz w:val="20"/>
          <w:szCs w:val="20"/>
        </w:rPr>
        <w:t>】</w:t>
      </w:r>
      <w:r>
        <w:rPr>
          <w:rFonts w:ascii="新細明體" w:eastAsia="新細明體" w:hint="eastAsia"/>
          <w:sz w:val="20"/>
          <w:szCs w:val="20"/>
        </w:rPr>
        <w:t>台位在新潟市地上125公尺高，31層樓頂的展望室，可遠眺鳥瞰信濃川、日本海、佐渡島的遼闊風景，令人心曠神怡。</w:t>
      </w:r>
    </w:p>
    <w:p>
      <w:pPr>
        <w:pStyle w:val="15"/>
        <w:spacing w:line="80" w:lineRule="exact"/>
        <w:ind w:leftChars="0" w:left="482"/>
        <w:rPr>
          <w:rFonts w:ascii="新細明體" w:eastAsia="新細明體"/>
          <w:sz w:val="20"/>
          <w:szCs w:val="20"/>
        </w:rPr>
      </w:pPr>
    </w:p>
    <w:tbl>
      <w:tblPr>
        <w:jc w:val="left"/>
        <w:tblW w:w="110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28" w:type="dxa"/>
          <w:bottom w:w="0" w:type="dxa"/>
          <w:right w:w="28" w:type="dxa"/>
        </w:tblCellMar>
      </w:tblPr>
      <w:tblGrid>
        <w:gridCol w:w="3005"/>
        <w:gridCol w:w="3827"/>
        <w:gridCol w:w="4236"/>
      </w:tblGrid>
      <w:tr>
        <w:trPr>
          <w:cantSplit/>
          <w:trHeight w:val="268"/>
        </w:trPr>
        <w:tc>
          <w:tcPr>
            <w:tcW w:w="11068" w:type="dxa"/>
            <w:gridSpan w:val="3"/>
            <w:tcBorders>
              <w:bottom w:val="single" w:sz="4" w:space="0" w:color="auto"/>
            </w:tcBorders>
          </w:tcPr>
          <w:p>
            <w:pPr>
              <w:spacing w:line="240" w:lineRule="exact"/>
              <w:rPr>
                <w:rFonts w:ascii="新細明體"/>
                <w:spacing w:val="-2"/>
                <w:sz w:val="20"/>
                <w:szCs w:val="20"/>
              </w:rPr>
            </w:pPr>
            <w:r>
              <w:rPr>
                <w:rFonts w:ascii="新細明體" w:cs="Arial" w:hint="eastAsia"/>
                <w:sz w:val="20"/>
                <w:szCs w:val="20"/>
              </w:rPr>
              <w:t>住宿：</w:t>
            </w:r>
            <w:r>
              <w:rPr>
                <w:rStyle w:val="18"/>
                <w:rFonts w:hint="eastAsia"/>
                <w:sz w:val="20"/>
              </w:rPr>
              <w:fldChar w:fldCharType="begin"/>
            </w:r>
            <w:r>
              <w:instrText>HYPERLINK "http://www.okura-niigata.com/"</w:instrText>
            </w:r>
            <w:r>
              <w:rPr>
                <w:rStyle w:val="18"/>
                <w:rFonts w:hint="eastAsia"/>
                <w:sz w:val="20"/>
              </w:rPr>
              <w:fldChar w:fldCharType="separate"/>
            </w:r>
            <w:r>
              <w:rPr>
                <w:rStyle w:val="18"/>
                <w:rFonts w:hint="eastAsia"/>
                <w:sz w:val="20"/>
              </w:rPr>
              <w:t>新潟‧大倉</w:t>
            </w:r>
            <w:r>
              <w:rPr>
                <w:rFonts w:hint="eastAsia"/>
                <w:sz w:val="20"/>
              </w:rPr>
              <w:fldChar w:fldCharType="end"/>
            </w:r>
            <w:r>
              <w:rPr>
                <w:rFonts w:hint="eastAsia"/>
                <w:sz w:val="20"/>
              </w:rPr>
              <w:t xml:space="preserve"> </w:t>
            </w:r>
            <w:r>
              <w:rPr>
                <w:rFonts w:ascii="新細明體" w:hint="eastAsia"/>
                <w:kern w:val="0"/>
                <w:sz w:val="20"/>
              </w:rPr>
              <w:t>或同級</w:t>
            </w:r>
            <w:r>
              <w:rPr>
                <w:rFonts w:ascii="新細明體" w:hint="eastAsia"/>
                <w:kern w:val="0"/>
                <w:sz w:val="20"/>
                <w:szCs w:val="20"/>
              </w:rPr>
              <w:t>飯店</w:t>
            </w:r>
          </w:p>
        </w:tc>
      </w:tr>
      <w:tr>
        <w:trPr>
          <w:cantSplit/>
          <w:trHeight w:val="161"/>
        </w:trPr>
        <w:tc>
          <w:tcPr>
            <w:tcW w:w="3005" w:type="dxa"/>
            <w:tcBorders>
              <w:top w:val="single" w:sz="4" w:space="0" w:color="auto"/>
            </w:tcBorders>
          </w:tcPr>
          <w:p>
            <w:pPr>
              <w:spacing w:line="240" w:lineRule="exact"/>
              <w:rPr>
                <w:rFonts w:ascii="新細明體"/>
                <w:spacing w:val="-2"/>
                <w:sz w:val="20"/>
                <w:szCs w:val="20"/>
              </w:rPr>
            </w:pPr>
            <w:r>
              <w:rPr>
                <w:rFonts w:ascii="新細明體" w:hint="eastAsia"/>
                <w:spacing w:val="-2"/>
                <w:sz w:val="20"/>
                <w:szCs w:val="20"/>
              </w:rPr>
              <w:t>早餐：</w:t>
            </w:r>
            <w:r>
              <w:rPr>
                <w:rFonts w:ascii="新細明體" w:eastAsia="新細明體" w:hint="eastAsia"/>
                <w:color w:val="000000"/>
                <w:sz w:val="20"/>
              </w:rPr>
              <w:t>飯店內享用</w:t>
            </w:r>
          </w:p>
        </w:tc>
        <w:tc>
          <w:tcPr>
            <w:tcW w:w="3827" w:type="dxa"/>
            <w:tcBorders>
              <w:top w:val="single" w:sz="4" w:space="0" w:color="auto"/>
            </w:tcBorders>
          </w:tcPr>
          <w:p>
            <w:pPr>
              <w:spacing w:line="240" w:lineRule="exact"/>
              <w:rPr>
                <w:rFonts w:ascii="新細明體"/>
                <w:spacing w:val="-2"/>
                <w:sz w:val="20"/>
                <w:szCs w:val="20"/>
              </w:rPr>
            </w:pPr>
            <w:r>
              <w:rPr>
                <w:rFonts w:ascii="新細明體" w:hint="eastAsia"/>
                <w:spacing w:val="-2"/>
                <w:sz w:val="20"/>
                <w:szCs w:val="20"/>
              </w:rPr>
              <w:t>午餐：</w:t>
            </w:r>
            <w:r>
              <w:rPr>
                <w:rFonts w:ascii="新細明體" w:eastAsia="新細明體" w:hint="eastAsia"/>
                <w:spacing w:val="-2"/>
                <w:sz w:val="20"/>
              </w:rPr>
              <w:t>和定食或燒肉風味餐</w:t>
            </w:r>
          </w:p>
        </w:tc>
        <w:tc>
          <w:tcPr>
            <w:tcW w:w="4236" w:type="dxa"/>
            <w:tcBorders>
              <w:top w:val="single" w:sz="4" w:space="0" w:color="auto"/>
            </w:tcBorders>
          </w:tcPr>
          <w:p>
            <w:pPr>
              <w:spacing w:line="240" w:lineRule="exact"/>
              <w:rPr>
                <w:rFonts w:ascii="新細明體"/>
                <w:spacing w:val="-2"/>
                <w:sz w:val="20"/>
                <w:szCs w:val="20"/>
              </w:rPr>
            </w:pPr>
            <w:r>
              <w:rPr>
                <w:rFonts w:ascii="新細明體" w:hint="eastAsia"/>
                <w:spacing w:val="-2"/>
                <w:sz w:val="20"/>
                <w:szCs w:val="20"/>
              </w:rPr>
              <w:t>晚餐：</w:t>
            </w:r>
            <w:r>
              <w:rPr>
                <w:rFonts w:ascii="新細明體" w:hint="eastAsia"/>
                <w:sz w:val="20"/>
                <w:szCs w:val="20"/>
              </w:rPr>
              <w:t>飯店內和洋中式國際豪華自助餐</w:t>
            </w:r>
          </w:p>
        </w:tc>
      </w:tr>
    </w:tbl>
    <w:p>
      <w:pPr>
        <w:rPr>
          <w:rFonts w:ascii="標楷體" w:eastAsia="標楷體"/>
        </w:rPr>
      </w:pPr>
    </w:p>
    <w:p>
      <w:pPr>
        <w:pStyle w:val="15"/>
        <w:numPr>
          <w:ilvl w:val="0"/>
          <w:numId w:val="2"/>
        </w:numPr>
        <w:spacing w:line="400" w:lineRule="exact"/>
        <w:ind w:leftChars="0" w:left="907" w:hanging="907"/>
        <w:rPr>
          <w:rFonts w:ascii="微軟正黑體" w:eastAsia="微軟正黑體"/>
          <w:b/>
        </w:rPr>
      </w:pPr>
      <w:r>
        <w:rPr>
          <w:rFonts w:ascii="微軟正黑體" w:eastAsia="微軟正黑體" w:hint="eastAsia"/>
          <w:b/>
        </w:rPr>
        <w:t>新潟→</w:t>
      </w:r>
      <w:r>
        <w:rPr>
          <w:rFonts w:ascii="微軟正黑體" w:eastAsia="微軟正黑體" w:cs="Times New Roman"/>
          <w:b/>
          <w:color w:val="000000"/>
          <w:kern w:val="0"/>
          <w:szCs w:val="24"/>
        </w:rPr>
        <w:t>日本海沿岸最大規模的水族館</w:t>
      </w:r>
      <w:r>
        <w:rPr>
          <w:rFonts w:ascii="微軟正黑體" w:eastAsia="微軟正黑體" w:cs="Times New Roman" w:hint="eastAsia"/>
          <w:b/>
          <w:color w:val="000000"/>
          <w:kern w:val="0"/>
          <w:szCs w:val="24"/>
        </w:rPr>
        <w:t>～</w:t>
      </w:r>
      <w:r>
        <w:rPr>
          <w:rFonts w:ascii="微軟正黑體" w:eastAsia="微軟正黑體" w:cs="Times New Roman"/>
          <w:b/>
          <w:color w:val="00B0F0"/>
          <w:kern w:val="0"/>
          <w:szCs w:val="24"/>
        </w:rPr>
        <w:t>日本海水族館MARINPIA</w:t>
      </w:r>
      <w:r>
        <w:rPr>
          <w:rFonts w:ascii="微軟正黑體" w:eastAsia="微軟正黑體" w:hint="eastAsia"/>
          <w:b/>
        </w:rPr>
        <w:t>→ AEON自由購物→新潟空港</w:t>
      </w:r>
      <w:r>
        <w:rPr>
          <w:rFonts w:ascii="微軟正黑體" w:eastAsia="微軟正黑體"/>
          <w:b/>
        </w:rPr>
        <w:t>/</w:t>
      </w:r>
      <w:r>
        <w:rPr>
          <w:rFonts w:ascii="微軟正黑體" w:eastAsia="微軟正黑體" w:hint="eastAsia"/>
          <w:b/>
        </w:rPr>
        <w:t>台北</w:t>
      </w:r>
      <w:r>
        <w:rPr>
          <w:rFonts w:ascii="微軟正黑體" w:eastAsia="微軟正黑體"/>
          <w:b/>
        </w:rPr>
        <w:t>(</w:t>
      </w:r>
      <w:r>
        <w:rPr>
          <w:rFonts w:ascii="微軟正黑體" w:eastAsia="微軟正黑體" w:hint="eastAsia"/>
          <w:b/>
        </w:rPr>
        <w:t>桃園國際機場</w:t>
      </w:r>
      <w:r>
        <w:rPr>
          <w:rFonts w:ascii="微軟正黑體" w:eastAsia="微軟正黑體"/>
          <w:b/>
        </w:rPr>
        <w:t>)</w:t>
      </w:r>
      <w:r>
        <w:rPr>
          <w:rFonts w:ascii="微軟正黑體" w:eastAsia="微軟正黑體" w:hint="eastAsia"/>
          <w:b/>
        </w:rPr>
        <w:t xml:space="preserve">              長榮BR161  16:15/18:50</w:t>
      </w:r>
      <w:r>
        <w:rPr>
          <w:rFonts w:ascii="微軟正黑體" w:eastAsia="微軟正黑體" w:hint="eastAsia"/>
          <w:b/>
          <w:sz w:val="26"/>
          <w:szCs w:val="26"/>
        </w:rPr>
        <w:t>(暫定，以航空公司公佈為準)</w:t>
      </w:r>
    </w:p>
    <w:p>
      <w:pPr>
        <w:pStyle w:val="15"/>
        <w:spacing w:line="100" w:lineRule="exact"/>
        <w:ind w:leftChars="0" w:left="482"/>
        <w:rPr>
          <w:rFonts w:ascii="華康粗黑體" w:eastAsia="華康粗黑體"/>
        </w:rPr>
      </w:pPr>
      <w:r>
        <w:rPr>
          <w:rFonts w:ascii="新細明體" w:eastAsia="新細明體"/>
          <w:sz w:val="20"/>
          <w:szCs w:val="20"/>
        </w:rPr>
        <w:drawing>
          <wp:anchor distT="0" distB="0" distL="114300" distR="114300" simplePos="0" relativeHeight="28" behindDoc="1" locked="0" layoutInCell="1" hidden="0" allowOverlap="1">
            <wp:simplePos x="0" y="0"/>
            <wp:positionH relativeFrom="column">
              <wp:posOffset>5121910</wp:posOffset>
            </wp:positionH>
            <wp:positionV relativeFrom="paragraph">
              <wp:posOffset>8255</wp:posOffset>
            </wp:positionV>
            <wp:extent cx="1863724" cy="1242695"/>
            <wp:effectExtent l="0" t="0" r="0" b="0"/>
            <wp:wrapTight wrapText="bothSides">
              <wp:wrapPolygon>
                <wp:start x="0" y="-132"/>
                <wp:lineTo x="0" y="21555"/>
                <wp:lineTo x="21525" y="21555"/>
                <wp:lineTo x="21525" y="-132"/>
                <wp:lineTo x="0" y="-132"/>
              </wp:wrapPolygon>
            </wp:wrapTight>
            <wp:docPr id="30" name="圖片 30" descr="s08"/>
            <wp:cNvGraphicFramePr>
              <a:graphicFrameLocks noChangeAspect="0"/>
            </wp:cNvGraphicFramePr>
            <a:graphic>
              <a:graphicData uri="http://schemas.openxmlformats.org/drawingml/2006/picture">
                <pic:pic>
                  <pic:nvPicPr>
                    <pic:cNvPr id="32" name="圖片 32"/>
                    <pic:cNvPicPr/>
                  </pic:nvPicPr>
                  <pic:blipFill>
                    <a:blip r:embed="rId11">
                      <a:lum bright="0" contrast="0"/>
                    </a:blip>
                    <a:srcRect t="0" b="0" l="0" r="0"/>
                    <a:stretch>
                      <a:fillRect/>
                    </a:stretch>
                  </pic:blipFill>
                  <pic:spPr>
                    <a:xfrm rot="0">
                      <a:off x="0" y="0"/>
                      <a:ext cx="1863724" cy="1242695"/>
                    </a:xfrm>
                    <a:prstGeom prst="rect"/>
                    <a:noFill/>
                    <a:ln w="9525" cmpd="sng">
                      <a:noFill/>
                      <a:prstDash val="solid"/>
                      <a:miter/>
                    </a:ln>
                  </pic:spPr>
                </pic:pic>
              </a:graphicData>
            </a:graphic>
          </wp:anchor>
        </w:drawing>
      </w:r>
    </w:p>
    <w:p>
      <w:pPr>
        <w:spacing w:line="300" w:lineRule="exact"/>
        <w:jc w:val="both"/>
        <w:rPr>
          <w:rFonts w:ascii="新細明體" w:cs="Arial"/>
          <w:color w:val="000000"/>
          <w:sz w:val="20"/>
        </w:rPr>
      </w:pPr>
      <w:r>
        <w:rPr>
          <w:rFonts w:ascii="新細明體" w:eastAsia="新細明體"/>
          <w:b/>
          <w:sz w:val="20"/>
          <w:szCs w:val="20"/>
        </w:rPr>
        <w:t>【</w:t>
      </w:r>
      <w:r>
        <w:rPr>
          <w:rStyle w:val="18"/>
          <w:rFonts w:ascii="新細明體" w:eastAsia="新細明體"/>
          <w:b/>
          <w:sz w:val="20"/>
        </w:rPr>
        <w:t>MARINPIA日本海水族館</w:t>
      </w:r>
      <w:r>
        <w:rPr>
          <w:rFonts w:ascii="新細明體" w:eastAsia="新細明體"/>
          <w:b/>
          <w:sz w:val="20"/>
          <w:szCs w:val="20"/>
        </w:rPr>
        <w:t>】</w:t>
      </w:r>
      <w:r>
        <w:rPr>
          <w:rFonts w:ascii="新細明體"/>
          <w:sz w:val="20"/>
          <w:szCs w:val="20"/>
        </w:rPr>
        <w:t>這是日本海沿岸最大規模的水族館。從大水槽中穿過的海洋隧道、海洋園、企鵝島等景點眾多。毎日舉辦的海豚表演最受歡迎。在日本海海底隧道主要展示新潟近海常見的魚類，館內還展示有各種海洋哺乳動物，海豹、海獺、水獺、海狸、北海獅、企鵝等，以及冷海•溫海的魚、蝦、蟹、貝。此外，館內有精彩的海豚表演，深受廣大遊客喜愛。水族館內約有450種生物共20,000只。每天水族館人來人往，每逢節假日更是吸引大批遊客前來參觀。</w:t>
      </w:r>
    </w:p>
    <w:p>
      <w:pPr>
        <w:pStyle w:val="15"/>
        <w:spacing w:line="100" w:lineRule="exact"/>
        <w:ind w:leftChars="0" w:left="482"/>
        <w:rPr>
          <w:rFonts w:ascii="新細明體" w:cs="Arial"/>
          <w:color w:val="000000"/>
          <w:sz w:val="20"/>
        </w:rPr>
      </w:pPr>
    </w:p>
    <w:tbl>
      <w:tblPr>
        <w:jc w:val="left"/>
        <w:tblW w:w="110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28" w:type="dxa"/>
          <w:bottom w:w="0" w:type="dxa"/>
          <w:right w:w="28" w:type="dxa"/>
        </w:tblCellMar>
      </w:tblPr>
      <w:tblGrid>
        <w:gridCol w:w="3268"/>
        <w:gridCol w:w="3420"/>
        <w:gridCol w:w="4380"/>
      </w:tblGrid>
      <w:tr>
        <w:trPr>
          <w:cantSplit/>
          <w:trHeight w:val="268"/>
        </w:trPr>
        <w:tc>
          <w:tcPr>
            <w:tcW w:w="11068" w:type="dxa"/>
            <w:gridSpan w:val="3"/>
            <w:tcBorders>
              <w:bottom w:val="single" w:sz="4" w:space="0" w:color="auto"/>
            </w:tcBorders>
          </w:tcPr>
          <w:p>
            <w:pPr>
              <w:spacing w:line="240" w:lineRule="exact"/>
              <w:rPr>
                <w:rFonts w:ascii="新細明體"/>
                <w:color w:val="0000FF"/>
                <w:u w:val="single"/>
              </w:rPr>
            </w:pPr>
            <w:r>
              <w:rPr>
                <w:rFonts w:ascii="新細明體" w:eastAsia="新細明體" w:cs="新細明體" w:hint="eastAsia"/>
                <w:kern w:val="0"/>
                <w:sz w:val="20"/>
                <w:szCs w:val="20"/>
              </w:rPr>
              <w:t>住宿</w:t>
            </w:r>
            <w:r>
              <w:rPr>
                <w:rFonts w:ascii="新細明體" w:eastAsia="新細明體" w:hint="eastAsia"/>
                <w:kern w:val="0"/>
                <w:sz w:val="20"/>
                <w:szCs w:val="20"/>
              </w:rPr>
              <w:t>：</w:t>
            </w:r>
            <w:r>
              <w:rPr>
                <w:rFonts w:ascii="新細明體" w:cs="Arial" w:hint="eastAsia"/>
                <w:sz w:val="20"/>
                <w:szCs w:val="20"/>
              </w:rPr>
              <w:t>溫暖的家</w:t>
            </w:r>
          </w:p>
        </w:tc>
      </w:tr>
      <w:tr>
        <w:trPr>
          <w:cantSplit/>
          <w:trHeight w:val="161"/>
        </w:trPr>
        <w:tc>
          <w:tcPr>
            <w:tcW w:w="3268" w:type="dxa"/>
            <w:tcBorders>
              <w:top w:val="single" w:sz="4" w:space="0" w:color="auto"/>
            </w:tcBorders>
          </w:tcPr>
          <w:p>
            <w:pPr>
              <w:pStyle w:val="23"/>
              <w:spacing w:line="240" w:lineRule="exact"/>
              <w:rPr>
                <w:rFonts w:ascii="新細明體" w:eastAsia="新細明體"/>
                <w:spacing w:val="-2"/>
                <w:sz w:val="20"/>
              </w:rPr>
            </w:pPr>
            <w:r>
              <w:rPr>
                <w:rFonts w:ascii="新細明體" w:eastAsia="新細明體" w:hint="eastAsia"/>
                <w:spacing w:val="-2"/>
                <w:sz w:val="20"/>
              </w:rPr>
              <w:t>早餐：飯店內享用</w:t>
            </w:r>
          </w:p>
        </w:tc>
        <w:tc>
          <w:tcPr>
            <w:tcW w:w="3420" w:type="dxa"/>
            <w:tcBorders>
              <w:top w:val="single" w:sz="4" w:space="0" w:color="auto"/>
            </w:tcBorders>
          </w:tcPr>
          <w:p>
            <w:pPr>
              <w:pStyle w:val="23"/>
              <w:spacing w:line="240" w:lineRule="exact"/>
              <w:rPr>
                <w:rFonts w:ascii="新細明體" w:eastAsia="新細明體"/>
                <w:spacing w:val="-2"/>
                <w:sz w:val="20"/>
              </w:rPr>
            </w:pPr>
            <w:r>
              <w:rPr>
                <w:rFonts w:ascii="新細明體" w:eastAsia="新細明體" w:hint="eastAsia"/>
                <w:spacing w:val="-2"/>
                <w:sz w:val="20"/>
              </w:rPr>
              <w:t>午餐：日式風味料理套餐</w:t>
            </w:r>
          </w:p>
        </w:tc>
        <w:tc>
          <w:tcPr>
            <w:tcW w:w="4380" w:type="dxa"/>
            <w:tcBorders>
              <w:top w:val="single" w:sz="4" w:space="0" w:color="auto"/>
            </w:tcBorders>
          </w:tcPr>
          <w:p>
            <w:pPr>
              <w:pStyle w:val="20"/>
              <w:spacing w:line="260" w:lineRule="exact"/>
              <w:jc w:val="both"/>
              <w:rPr>
                <w:rFonts w:ascii="新細明體" w:eastAsia="新細明體"/>
                <w:color w:val="000000"/>
                <w:sz w:val="20"/>
              </w:rPr>
            </w:pPr>
            <w:r>
              <w:rPr>
                <w:rFonts w:ascii="新細明體" w:eastAsia="新細明體" w:hint="eastAsia"/>
                <w:spacing w:val="-2"/>
                <w:sz w:val="20"/>
              </w:rPr>
              <w:t>晚餐：</w:t>
            </w:r>
            <w:r>
              <w:rPr>
                <w:rFonts w:ascii="新細明體" w:eastAsia="新細明體" w:hint="eastAsia"/>
                <w:sz w:val="20"/>
              </w:rPr>
              <w:t>機上精緻套餐</w:t>
            </w:r>
          </w:p>
        </w:tc>
      </w:tr>
    </w:tbl>
    <w:p>
      <w:pPr>
        <w:spacing w:line="100" w:lineRule="exact"/>
        <w:rPr>
          <w:rFonts w:ascii="華康細圓體" w:eastAsia="華康細圓體"/>
          <w:b/>
          <w:color w:val="000000"/>
          <w:kern w:val="0"/>
          <w:sz w:val="20"/>
          <w:szCs w:val="20"/>
        </w:rPr>
      </w:pPr>
    </w:p>
    <w:p>
      <w:pPr>
        <w:spacing w:line="60" w:lineRule="exact"/>
        <w:rPr>
          <w:rFonts w:ascii="華康細圓體" w:eastAsia="華康細圓體"/>
          <w:b/>
          <w:color w:val="000000"/>
          <w:kern w:val="0"/>
          <w:sz w:val="20"/>
          <w:szCs w:val="20"/>
        </w:rPr>
      </w:pPr>
      <w:r>
        <w:rPr>
          <w:rFonts w:ascii="華康粗黑體" w:eastAsia="華康粗黑體"/>
          <w:color w:val="000000"/>
          <w:kern w:val="0"/>
          <w:sz w:val="20"/>
          <w:szCs w:val="20"/>
        </w:rPr>
        <mc:AlternateContent>
          <mc:Choice Requires="wps">
            <w:drawing>
              <wp:anchor distT="0" distB="0" distL="114300" distR="114300" simplePos="0" relativeHeight="26" behindDoc="0" locked="0" layoutInCell="1" hidden="0" allowOverlap="1">
                <wp:simplePos x="0" y="0"/>
                <wp:positionH relativeFrom="column">
                  <wp:posOffset>0</wp:posOffset>
                </wp:positionH>
                <wp:positionV relativeFrom="paragraph">
                  <wp:posOffset>14604</wp:posOffset>
                </wp:positionV>
                <wp:extent cx="6972300" cy="0"/>
                <wp:effectExtent l="0" t="0" r="0" b="0"/>
                <wp:wrapNone/>
                <wp:docPr id="33" name="直線 33"/>
                <wp:cNvGraphicFramePr>
                  <a:graphicFrameLocks noChangeAspect="0"/>
                </wp:cNvGraphicFramePr>
                <a:graphic>
                  <a:graphicData uri="http://schemas.microsoft.com/office/word/2010/wordprocessingShape">
                    <wps:wsp>
                      <wps:cNvSpPr/>
                      <wps:spPr>
                        <a:xfrm rot="0">
                          <a:off x="0" y="0"/>
                          <a:ext cx="6972300" cy="0"/>
                        </a:xfrm>
                        <a:prstGeom prst="line"/>
                        <a:noFill/>
                        <a:ln w="47625" cmpd="thinThick">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線 34" o:spid="_x0000_s34" from="0.0pt,1.1499993pt" to="549.0pt,1.1499993pt" filled="f" stroked="t" strokeweight="3.75pt" style="position:absolute;&#13;&#10;z-index:26;&#13;&#10;mso-position-horizontal:absolute;&#13;&#10;mso-position-vertical:absolute;">
                <v:stroke linestyle="thinThick" color="000000"/>
              </v:line>
            </w:pict>
          </mc:Fallback>
        </mc:AlternateContent>
      </w:r>
    </w:p>
    <w:p>
      <w:pPr>
        <w:spacing w:line="220" w:lineRule="exact"/>
        <w:ind w:left="240" w:hangingChars="100" w:hanging="240"/>
        <w:rPr>
          <w:b/>
        </w:rPr>
      </w:pPr>
    </w:p>
    <w:p>
      <w:pPr>
        <w:spacing w:line="240" w:lineRule="exact"/>
        <w:ind w:left="225" w:hangingChars="94" w:hanging="225"/>
        <w:rPr>
          <w:rFonts w:ascii="新細明體"/>
          <w:b/>
          <w:color w:val="000000"/>
        </w:rPr>
      </w:pPr>
      <w:r>
        <w:rPr>
          <w:rFonts w:ascii="新細明體" w:hint="eastAsia"/>
          <w:b/>
          <w:color w:val="000000"/>
        </w:rPr>
        <w:t>行程備註：</w:t>
      </w:r>
    </w:p>
    <w:p>
      <w:pPr>
        <w:spacing w:line="240" w:lineRule="exact"/>
        <w:ind w:left="178" w:hangingChars="94" w:hanging="178"/>
        <w:rPr>
          <w:sz w:val="19"/>
          <w:szCs w:val="19"/>
        </w:rPr>
      </w:pPr>
      <w:r>
        <w:rPr>
          <w:rFonts w:hint="eastAsia"/>
          <w:sz w:val="19"/>
          <w:szCs w:val="19"/>
        </w:rPr>
        <w:t>※團費不含：</w:t>
      </w:r>
      <w:r>
        <w:rPr>
          <w:sz w:val="19"/>
          <w:szCs w:val="19"/>
        </w:rPr>
        <w:t xml:space="preserve"> </w:t>
        <w:br/>
        <w:t>1.</w:t>
      </w:r>
      <w:r>
        <w:rPr>
          <w:rFonts w:hint="eastAsia"/>
          <w:sz w:val="19"/>
          <w:szCs w:val="19"/>
        </w:rPr>
        <w:t>導遊、司機小費</w:t>
      </w:r>
      <w:r>
        <w:rPr>
          <w:sz w:val="19"/>
          <w:szCs w:val="19"/>
        </w:rPr>
        <w:t xml:space="preserve"> (</w:t>
      </w:r>
      <w:r>
        <w:rPr>
          <w:rFonts w:hint="eastAsia"/>
          <w:sz w:val="19"/>
          <w:szCs w:val="19"/>
        </w:rPr>
        <w:t>建議每天新台幣</w:t>
      </w:r>
      <w:r>
        <w:rPr>
          <w:sz w:val="19"/>
          <w:szCs w:val="19"/>
        </w:rPr>
        <w:t>250</w:t>
      </w:r>
      <w:r>
        <w:rPr>
          <w:rFonts w:hint="eastAsia"/>
          <w:sz w:val="19"/>
          <w:szCs w:val="19"/>
        </w:rPr>
        <w:t>元</w:t>
      </w:r>
      <w:r>
        <w:rPr>
          <w:sz w:val="19"/>
          <w:szCs w:val="19"/>
        </w:rPr>
        <w:t>/</w:t>
      </w:r>
      <w:r>
        <w:rPr>
          <w:rFonts w:hint="eastAsia"/>
          <w:sz w:val="19"/>
          <w:szCs w:val="19"/>
        </w:rPr>
        <w:t>人</w:t>
      </w:r>
      <w:r>
        <w:rPr>
          <w:sz w:val="19"/>
          <w:szCs w:val="19"/>
        </w:rPr>
        <w:t xml:space="preserve">) </w:t>
        <w:br/>
        <w:t>2.</w:t>
      </w:r>
      <w:r>
        <w:rPr>
          <w:rFonts w:hint="eastAsia"/>
          <w:sz w:val="19"/>
          <w:szCs w:val="19"/>
        </w:rPr>
        <w:t>行程表上未表明之各項開支，自選建議行程交通及應付費用。</w:t>
      </w:r>
      <w:r>
        <w:rPr>
          <w:sz w:val="19"/>
          <w:szCs w:val="19"/>
        </w:rPr>
        <w:t xml:space="preserve"> </w:t>
        <w:br/>
        <w:t>3.</w:t>
      </w:r>
      <w:r>
        <w:rPr>
          <w:rFonts w:hint="eastAsia"/>
          <w:sz w:val="19"/>
          <w:szCs w:val="19"/>
        </w:rPr>
        <w:t>純係私人之消費：如行李超重費、飲料酒類、洗衣、電話、電報及私人交通費。</w:t>
      </w:r>
    </w:p>
    <w:p>
      <w:pPr>
        <w:spacing w:line="240" w:lineRule="exact"/>
        <w:rPr>
          <w:sz w:val="19"/>
          <w:szCs w:val="19"/>
        </w:rPr>
      </w:pPr>
      <w:r>
        <w:rPr>
          <w:rFonts w:hint="eastAsia"/>
          <w:sz w:val="19"/>
          <w:szCs w:val="19"/>
        </w:rPr>
        <w:t>※成團人數：</w:t>
      </w:r>
      <w:r>
        <w:rPr>
          <w:sz w:val="19"/>
          <w:szCs w:val="19"/>
        </w:rPr>
        <w:t>16</w:t>
      </w:r>
      <w:r>
        <w:rPr>
          <w:rFonts w:hint="eastAsia"/>
          <w:sz w:val="19"/>
          <w:szCs w:val="19"/>
        </w:rPr>
        <w:t>人以上方可成行並派隨團導遊隨行服務。</w:t>
      </w:r>
    </w:p>
    <w:p>
      <w:pPr>
        <w:spacing w:line="240" w:lineRule="exact"/>
        <w:ind w:left="171" w:hangingChars="90" w:hanging="171"/>
        <w:rPr>
          <w:sz w:val="19"/>
          <w:szCs w:val="19"/>
        </w:rPr>
      </w:pPr>
      <w:r>
        <w:rPr>
          <w:rFonts w:hint="eastAsia"/>
          <w:sz w:val="19"/>
          <w:szCs w:val="19"/>
        </w:rPr>
        <w:t>※本行程餐廳將視餐廳公休日將略有調動，用餐時間依實際行程安排做調整，造成不便之處，敬請原諒。</w:t>
      </w:r>
    </w:p>
    <w:p>
      <w:pPr>
        <w:spacing w:line="240" w:lineRule="exact"/>
        <w:ind w:left="212" w:hangingChars="112" w:hanging="212"/>
        <w:rPr>
          <w:sz w:val="19"/>
          <w:szCs w:val="19"/>
        </w:rPr>
      </w:pPr>
      <w:r>
        <w:rPr>
          <w:rFonts w:hint="eastAsia"/>
          <w:sz w:val="19"/>
          <w:szCs w:val="19"/>
        </w:rPr>
        <w:t>※本行程內容於印製前已致力提供正確無誤資料，對於因臨時變動而不及通知之處，請參考行前說明會資料內所附之正確行程。</w:t>
      </w:r>
    </w:p>
    <w:p>
      <w:pPr>
        <w:spacing w:line="240" w:lineRule="exact"/>
        <w:ind w:left="212" w:hangingChars="112" w:hanging="212"/>
        <w:rPr>
          <w:sz w:val="19"/>
          <w:szCs w:val="19"/>
        </w:rPr>
      </w:pPr>
      <w:r>
        <w:rPr>
          <w:rFonts w:hint="eastAsia"/>
          <w:sz w:val="19"/>
          <w:szCs w:val="19"/>
        </w:rPr>
        <w:t>※為了本次各位貴賓行程愉快順利，旅遊行程住宿及旅遊點儘量忠於原行程，有時會因飯店確認行程前後更動或互換觀光點，若遇特殊情況或其他不可抗拒之因素以及船、交通阻塞、觀光點休假，本公司保有變更班機、行程及同等飯店之權利與義務，不便之處，尚祈見諒！</w:t>
      </w:r>
    </w:p>
    <w:p>
      <w:pPr>
        <w:spacing w:line="240" w:lineRule="exact"/>
        <w:ind w:left="190" w:hangingChars="100" w:hanging="190"/>
        <w:rPr>
          <w:sz w:val="19"/>
          <w:szCs w:val="19"/>
        </w:rPr>
      </w:pPr>
      <w:r>
        <w:rPr>
          <w:rFonts w:hint="eastAsia"/>
          <w:color w:val="0000FF"/>
          <w:sz w:val="19"/>
          <w:szCs w:val="19"/>
        </w:rPr>
        <w:t>※如貴賓為單</w:t>
      </w:r>
      <w:r>
        <w:rPr>
          <w:color w:val="0000FF"/>
          <w:sz w:val="19"/>
          <w:szCs w:val="19"/>
        </w:rPr>
        <w:t>1</w:t>
      </w:r>
      <w:r>
        <w:rPr>
          <w:rFonts w:hint="eastAsia"/>
          <w:color w:val="0000FF"/>
          <w:sz w:val="19"/>
          <w:szCs w:val="19"/>
        </w:rPr>
        <w:t>人報名時，若經旅行社協助配對卻無法覓得合住的同性旅客時（可能為兩人房亦有可能為三人房），則需另補單人房差額，差額視住宿飯店之不同由旅行社另行報價，敬請了解並見諒，謝謝！</w:t>
      </w:r>
      <w:r>
        <w:rPr>
          <w:rFonts w:hint="eastAsia"/>
          <w:sz w:val="19"/>
          <w:szCs w:val="19"/>
        </w:rPr>
        <w:t>最後，敬祝各位貴賓本次旅途愉快！</w:t>
      </w:r>
    </w:p>
    <w:p>
      <w:pPr>
        <w:pStyle w:val="15"/>
        <w:ind w:leftChars="0" w:left="0"/>
        <w:jc w:val="left"/>
        <w:rPr>
          <w:sz w:val="16"/>
          <w:szCs w:val="16"/>
        </w:rPr>
      </w:pPr>
    </w:p>
    <w:p>
      <w:pPr>
        <w:pStyle w:val="15"/>
        <w:ind w:leftChars="0" w:left="0"/>
        <w:jc w:val="left"/>
        <w:rPr>
          <w:color w:val="7030A0"/>
          <w:sz w:val="52"/>
          <w:szCs w:val="52"/>
        </w:rPr>
      </w:pPr>
      <w:r>
        <w:rPr>
          <w:color w:val="7030A0"/>
          <w:sz w:val="52"/>
          <w:szCs w:val="52"/>
        </w:rPr>
        <w:t xml:space="preserve">良友旅行社  呂孟鴻 0960-334-407  </w:t>
      </w:r>
    </w:p>
    <w:p>
      <w:pPr>
        <w:pStyle w:val="15"/>
        <w:ind w:leftChars="0" w:left="0" w:firstLineChars="1400" w:firstLine="7280"/>
        <w:jc w:val="left"/>
        <w:rPr>
          <w:sz w:val="16"/>
          <w:szCs w:val="16"/>
        </w:rPr>
      </w:pPr>
      <w:r>
        <w:rPr>
          <w:color w:val="7030A0"/>
          <w:sz w:val="52"/>
          <w:szCs w:val="52"/>
        </w:rPr>
        <w:t>LINE:  luwillie</w:t>
      </w:r>
    </w:p>
    <w:sectPr>
      <w:pgSz w:w="11906" w:h="16838"/>
      <w:pgMar w:top="454" w:right="454" w:bottom="454" w:left="454" w:header="851" w:footer="992" w:gutter="0"/>
      <w:docGrid w:type="lines" w:linePitch="360" w:charSpace="0"/>
    </w:sectPr>
  </w:body>
</w:document>
</file>

<file path=word/fontTable.xml><?xml version="1.0" encoding="utf-8"?>
<w:fonts xmlns:w="http://schemas.openxmlformats.org/wordprocessingml/2006/main" xmlns:r="http://schemas.openxmlformats.org/officeDocument/2006/relationships">
  <w:font w:name="華康正顏楷體W5">
    <w:altName w:val="標楷體"/>
    <w:panose1 w:val="00000000000000000000"/>
    <w:charset w:val="88"/>
    <w:family w:val="script"/>
    <w:pitch w:val="variable"/>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微軟正黑體">
    <w:altName w:val="標楷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variable"/>
    <w:sig w:usb0="00000003" w:usb1="080E0000" w:usb2="00000016" w:usb3="00000000" w:csb0="00100001" w:csb1="00000000"/>
  </w:font>
  <w:font w:name="MS Mincho">
    <w:altName w:val="ＭＳ 明朝"/>
    <w:panose1 w:val="02020609040205080304"/>
    <w:charset w:val="80"/>
    <w:family w:val="modern"/>
    <w:pitch w:val="variable"/>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華康細圓體(P)">
    <w:altName w:val="標楷體"/>
    <w:panose1 w:val="00000000000000000000"/>
    <w:charset w:val="88"/>
    <w:family w:val="swiss"/>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華康粗黑體">
    <w:altName w:val="標楷體"/>
    <w:panose1 w:val="00000000000000000000"/>
    <w:charset w:val="88"/>
    <w:family w:val="modern"/>
    <w:pitch w:val="variable"/>
    <w:sig w:usb0="A000023F" w:usb1="3A4F9C38" w:usb2="00000016" w:usb3="00000000" w:csb0="00100001" w:csb1="00000000"/>
  </w:font>
  <w:font w:name="華康細圓體">
    <w:altName w:val="標楷體"/>
    <w:panose1 w:val="00000000000000000000"/>
    <w:charset w:val="88"/>
    <w:family w:val="modern"/>
    <w:pitch w:val="variable"/>
    <w:sig w:usb0="80000001" w:usb1="28091800" w:usb2="00000016" w:usb3="00000000" w:csb0="00100000" w:csb1="00000000"/>
  </w:font>
  <w:font w:name="PMingLiU">
    <w:panose1 w:val="00000000000000000000"/>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1E305EDA"/>
    <w:multiLevelType w:val="hybridMultilevel"/>
    <w:tmpl w:val="54083FDA"/>
    <w:lvl w:ilvl="0">
      <w:start w:val="1"/>
      <w:numFmt w:val="bullet"/>
      <w:lvlRestart w:val="0"/>
      <w:lvlText w:val=""/>
      <w:lvlJc w:val="left"/>
      <w:pPr>
        <w:tabs>
          <w:tab w:val="num" w:pos="0"/>
        </w:tabs>
        <w:ind w:left="480" w:hanging="480"/>
      </w:pPr>
      <w:rPr>
        <w:rFonts w:ascii="Wingdings" w:hAnsi="Wingdings" w:hint="default"/>
      </w:rPr>
    </w:lvl>
    <w:lvl w:ilvl="1">
      <w:start w:val="1"/>
      <w:numFmt w:val="bullet"/>
      <w:lvlText w:val=""/>
      <w:lvlJc w:val="left"/>
      <w:pPr>
        <w:tabs>
          <w:tab w:val="num" w:pos="0"/>
        </w:tabs>
        <w:ind w:left="960" w:hanging="480"/>
      </w:pPr>
      <w:rPr>
        <w:rFonts w:ascii="Wingdings" w:hAnsi="Wingdings" w:hint="default"/>
      </w:rPr>
    </w:lvl>
    <w:lvl w:ilvl="2">
      <w:start w:val="1"/>
      <w:numFmt w:val="bullet"/>
      <w:lvlText w:val=""/>
      <w:lvlJc w:val="left"/>
      <w:pPr>
        <w:tabs>
          <w:tab w:val="num" w:pos="0"/>
        </w:tabs>
        <w:ind w:left="1440" w:hanging="480"/>
      </w:pPr>
      <w:rPr>
        <w:rFonts w:ascii="Wingdings" w:hAnsi="Wingdings" w:hint="default"/>
      </w:rPr>
    </w:lvl>
    <w:lvl w:ilvl="3">
      <w:start w:val="1"/>
      <w:numFmt w:val="bullet"/>
      <w:lvlText w:val=""/>
      <w:lvlJc w:val="left"/>
      <w:pPr>
        <w:tabs>
          <w:tab w:val="num" w:pos="0"/>
        </w:tabs>
        <w:ind w:left="1920" w:hanging="480"/>
      </w:pPr>
      <w:rPr>
        <w:rFonts w:ascii="Wingdings" w:hAnsi="Wingdings" w:hint="default"/>
      </w:rPr>
    </w:lvl>
    <w:lvl w:ilvl="4">
      <w:start w:val="1"/>
      <w:numFmt w:val="bullet"/>
      <w:lvlText w:val=""/>
      <w:lvlJc w:val="left"/>
      <w:pPr>
        <w:tabs>
          <w:tab w:val="num" w:pos="0"/>
        </w:tabs>
        <w:ind w:left="2400" w:hanging="480"/>
      </w:pPr>
      <w:rPr>
        <w:rFonts w:ascii="Wingdings" w:hAnsi="Wingdings" w:hint="default"/>
      </w:rPr>
    </w:lvl>
    <w:lvl w:ilvl="5">
      <w:start w:val="1"/>
      <w:numFmt w:val="bullet"/>
      <w:lvlText w:val=""/>
      <w:lvlJc w:val="left"/>
      <w:pPr>
        <w:tabs>
          <w:tab w:val="num" w:pos="0"/>
        </w:tabs>
        <w:ind w:left="2880" w:hanging="480"/>
      </w:pPr>
      <w:rPr>
        <w:rFonts w:ascii="Wingdings" w:hAnsi="Wingdings" w:hint="default"/>
      </w:rPr>
    </w:lvl>
    <w:lvl w:ilvl="6">
      <w:start w:val="1"/>
      <w:numFmt w:val="bullet"/>
      <w:lvlText w:val=""/>
      <w:lvlJc w:val="left"/>
      <w:pPr>
        <w:tabs>
          <w:tab w:val="num" w:pos="0"/>
        </w:tabs>
        <w:ind w:left="3360" w:hanging="480"/>
      </w:pPr>
      <w:rPr>
        <w:rFonts w:ascii="Wingdings" w:hAnsi="Wingdings" w:hint="default"/>
      </w:rPr>
    </w:lvl>
    <w:lvl w:ilvl="7">
      <w:start w:val="1"/>
      <w:numFmt w:val="bullet"/>
      <w:lvlText w:val=""/>
      <w:lvlJc w:val="left"/>
      <w:pPr>
        <w:tabs>
          <w:tab w:val="num" w:pos="0"/>
        </w:tabs>
        <w:ind w:left="3840" w:hanging="480"/>
      </w:pPr>
      <w:rPr>
        <w:rFonts w:ascii="Wingdings" w:hAnsi="Wingdings" w:hint="default"/>
      </w:rPr>
    </w:lvl>
    <w:lvl w:ilvl="8">
      <w:start w:val="1"/>
      <w:numFmt w:val="bullet"/>
      <w:lvlText w:val=""/>
      <w:lvlJc w:val="left"/>
      <w:pPr>
        <w:tabs>
          <w:tab w:val="num" w:pos="0"/>
        </w:tabs>
        <w:ind w:left="4320" w:hanging="480"/>
      </w:pPr>
      <w:rPr>
        <w:rFonts w:ascii="Wingdings" w:hAnsi="Wingdings" w:hint="default"/>
      </w:rPr>
    </w:lvl>
  </w:abstractNum>
  <w:abstractNum w:abstractNumId="1">
    <w:nsid w:val="58296DBB"/>
    <w:multiLevelType w:val="hybridMultilevel"/>
    <w:tmpl w:val="D00AD0BE"/>
    <w:lvl w:ilvl="0">
      <w:start w:val="1"/>
      <w:numFmt w:val="ideographDigital"/>
      <w:lvlRestart w:val="0"/>
      <w:lvlText w:val="第%1天"/>
      <w:lvlJc w:val="left"/>
      <w:pPr>
        <w:tabs>
          <w:tab w:val="num" w:pos="0"/>
        </w:tabs>
        <w:ind w:left="480" w:hanging="480"/>
      </w:pPr>
      <w:rPr>
        <w:rFonts w:hint="eastAsi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PMingLiU" w:hAnsi="Times New Roman" w:cs="Times New Roman"/>
        <w:lang w:val="en-US" w:eastAsia="zh-TW" w:bidi="ar-SA"/>
      </w:rPr>
    </w:rPrDefault>
    <w:pPrDefault/>
  </w:docDefaults>
  <w:style w:type="paragraph" w:default="1" w:styleId="0">
    <w:name w:val="Normal"/>
    <w:pPr>
      <w:widowControl w:val="0"/>
    </w:pPr>
    <w:rPr>
      <w:rFonts w:ascii="Calibri" w:eastAsia="新細明體" w:cs="Arial" w:hAnsi="Calibri"/>
      <w:kern w:val="2"/>
      <w:sz w:val="24"/>
      <w:szCs w:val="22"/>
      <w:lang w:val="en-US" w:eastAsia="zh-TW" w:bidi="ar-SA"/>
    </w:rPr>
  </w:style>
  <w:style w:type="paragraph" w:styleId="3">
    <w:name w:val="heading 3"/>
    <w:basedOn w:val="0"/>
    <w:pPr>
      <w:widowControl/>
      <w:spacing w:before="100" w:beforeAutospacing="1" w:after="100" w:afterAutospacing="1"/>
      <w:outlineLvl w:val="2"/>
    </w:pPr>
    <w:rPr>
      <w:rFonts w:ascii="新細明體" w:eastAsia="新細明體" w:cs="新細明體"/>
      <w:b/>
      <w:bCs/>
      <w:kern w:val="0"/>
      <w:sz w:val="27"/>
      <w:szCs w:val="27"/>
    </w:rPr>
  </w:style>
  <w:style w:type="character" w:default="1" w:styleId="10">
    <w:name w:val="Default Paragraph Font"/>
  </w:style>
  <w:style w:type="paragraph" w:customStyle="1" w:styleId="15">
    <w:name w:val="List Paragraph"/>
    <w:basedOn w:val="0"/>
    <w:pPr>
      <w:ind w:leftChars="200" w:left="200"/>
    </w:pPr>
  </w:style>
  <w:style w:type="paragraph" w:styleId="16">
    <w:name w:val="header"/>
    <w:basedOn w:val="0"/>
    <w:pPr>
      <w:tabs>
        <w:tab w:val="center" w:pos="4153"/>
        <w:tab w:val="right" w:pos="8306"/>
      </w:tabs>
      <w:snapToGrid w:val="0"/>
    </w:pPr>
    <w:rPr>
      <w:sz w:val="20"/>
      <w:szCs w:val="20"/>
    </w:rPr>
  </w:style>
  <w:style w:type="paragraph" w:styleId="17">
    <w:name w:val="footer"/>
    <w:basedOn w:val="0"/>
    <w:pPr>
      <w:tabs>
        <w:tab w:val="center" w:pos="4153"/>
        <w:tab w:val="right" w:pos="8306"/>
      </w:tabs>
      <w:snapToGrid w:val="0"/>
    </w:pPr>
    <w:rPr>
      <w:sz w:val="20"/>
      <w:szCs w:val="20"/>
    </w:rPr>
  </w:style>
  <w:style w:type="character" w:styleId="18">
    <w:name w:val="Hyperlink"/>
    <w:basedOn w:val="10"/>
    <w:rPr>
      <w:color w:val="0000FF"/>
      <w:u w:val="single"/>
    </w:rPr>
  </w:style>
  <w:style w:type="paragraph" w:styleId="19">
    <w:name w:val="Balloon Text"/>
    <w:basedOn w:val="0"/>
    <w:rPr>
      <w:rFonts w:ascii="Cambria" w:eastAsia="新細明體" w:cs="Times New Roman" w:hAnsi="Cambria"/>
      <w:sz w:val="18"/>
      <w:szCs w:val="18"/>
    </w:rPr>
  </w:style>
  <w:style w:type="paragraph" w:customStyle="1" w:styleId="20">
    <w:name w:val="純文字1"/>
    <w:basedOn w:val="0"/>
    <w:pPr>
      <w:adjustRightInd w:val="0"/>
      <w:spacing w:line="360" w:lineRule="atLeast"/>
      <w:textAlignment w:val="baseline"/>
    </w:pPr>
    <w:rPr>
      <w:rFonts w:ascii="細明體" w:eastAsia="細明體" w:cs="Times New Roman"/>
      <w:kern w:val="0"/>
      <w:szCs w:val="20"/>
    </w:rPr>
  </w:style>
  <w:style w:type="paragraph" w:customStyle="1" w:styleId="21">
    <w:name w:val="plaintext"/>
    <w:basedOn w:val="0"/>
    <w:pPr>
      <w:widowControl/>
      <w:spacing w:before="100" w:beforeAutospacing="1" w:after="100" w:afterAutospacing="1"/>
    </w:pPr>
    <w:rPr>
      <w:rFonts w:ascii="新細明體" w:eastAsia="新細明體" w:cs="新細明體"/>
      <w:kern w:val="0"/>
      <w:szCs w:val="24"/>
    </w:rPr>
  </w:style>
  <w:style w:type="paragraph" w:styleId="22">
    <w:name w:val="Normal (Web)"/>
    <w:basedOn w:val="0"/>
    <w:pPr>
      <w:widowControl/>
      <w:spacing w:before="100" w:beforeAutospacing="1" w:after="100" w:afterAutospacing="1"/>
    </w:pPr>
    <w:rPr>
      <w:rFonts w:ascii="新細明體" w:eastAsia="新細明體" w:cs="新細明體"/>
      <w:kern w:val="0"/>
      <w:szCs w:val="24"/>
    </w:rPr>
  </w:style>
  <w:style w:type="paragraph" w:customStyle="1" w:styleId="23">
    <w:name w:val="Plain Text2"/>
    <w:basedOn w:val="0"/>
    <w:pPr>
      <w:adjustRightInd w:val="0"/>
      <w:textAlignment w:val="baseline"/>
    </w:pPr>
    <w:rPr>
      <w:rFonts w:ascii="細明體" w:eastAsia="細明體" w:cs="Times New Roman"/>
      <w:szCs w:val="20"/>
    </w:rPr>
  </w:style>
  <w:style w:type="character" w:customStyle="1" w:styleId="24">
    <w:name w:val="apple-converted-space"/>
    <w:basedOn w:val="10"/>
  </w:style>
  <w:style w:type="character" w:styleId="25">
    <w:name w:val="Strong"/>
    <w:basedOn w:val="10"/>
    <w:rPr>
      <w:b/>
      <w:bCs/>
    </w:rPr>
  </w:style>
  <w:style w:type="character" w:styleId="26">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5.jpeg"/><Relationship Id="rId4" Type="http://schemas.openxmlformats.org/officeDocument/2006/relationships/image" Target="media/8.jpeg"/><Relationship Id="rId5" Type="http://schemas.openxmlformats.org/officeDocument/2006/relationships/image" Target="media/11.jpeg"/><Relationship Id="rId6" Type="http://schemas.openxmlformats.org/officeDocument/2006/relationships/image" Target="media/14.jpeg"/><Relationship Id="rId7" Type="http://schemas.openxmlformats.org/officeDocument/2006/relationships/image" Target="media/19.jpeg"/><Relationship Id="rId8" Type="http://schemas.openxmlformats.org/officeDocument/2006/relationships/image" Target="media/22.jpeg"/><Relationship Id="rId9" Type="http://schemas.openxmlformats.org/officeDocument/2006/relationships/image" Target="media/25.jpeg"/><Relationship Id="rId10" Type="http://schemas.openxmlformats.org/officeDocument/2006/relationships/image" Target="media/28.jpeg"/><Relationship Id="rId11" Type="http://schemas.openxmlformats.org/officeDocument/2006/relationships/image" Target="media/31.jpeg"/><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4</Pages>
  <Words>130</Words>
  <Characters>4538</Characters>
  <Lines>198</Lines>
  <Paragraphs>73</Paragraphs>
  <CharactersWithSpaces>4668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3</cp:revision>
  <dcterms:created xsi:type="dcterms:W3CDTF">2015-07-01T01:39:00Z</dcterms:created>
  <dcterms:modified xsi:type="dcterms:W3CDTF">2015-08-26T08:58:24Z</dcterms:modified>
</cp:coreProperties>
</file>