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9" w:rsidRPr="00364916" w:rsidRDefault="00DA4FB7" w:rsidP="00364916">
      <w:pPr>
        <w:rPr>
          <w:rFonts w:ascii="華康明體 Std W12" w:eastAsia="華康明體 Std W12" w:hAnsi="華康明體 Std W12"/>
          <w:b/>
          <w:sz w:val="36"/>
          <w:szCs w:val="36"/>
        </w:rPr>
      </w:pPr>
      <w:r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臺南市</w:t>
      </w:r>
      <w:r w:rsidR="00364916"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教師產業工會102年度</w:t>
      </w:r>
      <w:r w:rsidR="00AB1FE2"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「</w:t>
      </w:r>
      <w:r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學習共同體</w:t>
      </w:r>
      <w:r w:rsidR="00AB1FE2"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」</w:t>
      </w:r>
      <w:r w:rsidRPr="00364916">
        <w:rPr>
          <w:rFonts w:ascii="華康明體 Std W12" w:eastAsia="華康明體 Std W12" w:hAnsi="華康明體 Std W12" w:hint="eastAsia"/>
          <w:b/>
          <w:sz w:val="36"/>
          <w:szCs w:val="36"/>
        </w:rPr>
        <w:t>讀書會閱讀進度表</w:t>
      </w:r>
    </w:p>
    <w:p w:rsidR="00597AE8" w:rsidRPr="00AB1FE2" w:rsidRDefault="00597AE8" w:rsidP="00597AE8">
      <w:pPr>
        <w:spacing w:line="240" w:lineRule="exact"/>
        <w:jc w:val="center"/>
        <w:rPr>
          <w:rFonts w:ascii="華康明體 Std W12" w:eastAsia="華康明體 Std W12" w:hAnsi="華康明體 Std W12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235"/>
        <w:gridCol w:w="4677"/>
        <w:gridCol w:w="1701"/>
        <w:gridCol w:w="1560"/>
      </w:tblGrid>
      <w:tr w:rsidR="00DA4FB7" w:rsidRPr="00AB1FE2" w:rsidTr="00AB1FE2">
        <w:tc>
          <w:tcPr>
            <w:tcW w:w="2235" w:type="dxa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華康龍門石碑 Std W9" w:eastAsia="華康龍門石碑 Std W9" w:hAnsi="華康龍門石碑 Std W9"/>
                <w:sz w:val="40"/>
                <w:szCs w:val="40"/>
              </w:rPr>
            </w:pPr>
            <w:r w:rsidRPr="00AB1FE2">
              <w:rPr>
                <w:rFonts w:ascii="華康龍門石碑 Std W9" w:eastAsia="華康龍門石碑 Std W9" w:hAnsi="華康龍門石碑 Std W9" w:hint="eastAsia"/>
                <w:sz w:val="40"/>
                <w:szCs w:val="40"/>
              </w:rPr>
              <w:t>書籍名稱</w:t>
            </w:r>
          </w:p>
        </w:tc>
        <w:tc>
          <w:tcPr>
            <w:tcW w:w="4677" w:type="dxa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華康龍門石碑 Std W9" w:eastAsia="華康龍門石碑 Std W9" w:hAnsi="華康龍門石碑 Std W9"/>
                <w:sz w:val="40"/>
                <w:szCs w:val="40"/>
              </w:rPr>
            </w:pPr>
            <w:r w:rsidRPr="00AB1FE2">
              <w:rPr>
                <w:rFonts w:ascii="華康龍門石碑 Std W9" w:eastAsia="華康龍門石碑 Std W9" w:hAnsi="華康龍門石碑 Std W9" w:hint="eastAsia"/>
                <w:sz w:val="40"/>
                <w:szCs w:val="40"/>
              </w:rPr>
              <w:t>章節內容</w:t>
            </w:r>
          </w:p>
        </w:tc>
        <w:tc>
          <w:tcPr>
            <w:tcW w:w="1701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華康龍門石碑 Std W9" w:eastAsia="華康龍門石碑 Std W9" w:hAnsi="華康龍門石碑 Std W9"/>
                <w:sz w:val="40"/>
                <w:szCs w:val="40"/>
              </w:rPr>
            </w:pPr>
            <w:r w:rsidRPr="00AB1FE2">
              <w:rPr>
                <w:rFonts w:ascii="華康龍門石碑 Std W9" w:eastAsia="華康龍門石碑 Std W9" w:hAnsi="華康龍門石碑 Std W9" w:hint="eastAsia"/>
                <w:sz w:val="40"/>
                <w:szCs w:val="40"/>
              </w:rPr>
              <w:t>時間</w:t>
            </w:r>
          </w:p>
        </w:tc>
        <w:tc>
          <w:tcPr>
            <w:tcW w:w="1560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華康龍門石碑 Std W9" w:eastAsia="華康龍門石碑 Std W9" w:hAnsi="華康龍門石碑 Std W9"/>
                <w:sz w:val="40"/>
                <w:szCs w:val="40"/>
              </w:rPr>
            </w:pPr>
            <w:r w:rsidRPr="00AB1FE2">
              <w:rPr>
                <w:rFonts w:ascii="華康龍門石碑 Std W9" w:eastAsia="華康龍門石碑 Std W9" w:hAnsi="華康龍門石碑 Std W9" w:hint="eastAsia"/>
                <w:sz w:val="40"/>
                <w:szCs w:val="40"/>
              </w:rPr>
              <w:t>地點</w:t>
            </w:r>
          </w:p>
        </w:tc>
      </w:tr>
      <w:tr w:rsidR="00DA4FB7" w:rsidRPr="00DA4FB7" w:rsidTr="00AB1FE2">
        <w:tc>
          <w:tcPr>
            <w:tcW w:w="2235" w:type="dxa"/>
            <w:vMerge w:val="restart"/>
            <w:vAlign w:val="center"/>
          </w:tcPr>
          <w:p w:rsidR="00DA4FB7" w:rsidRPr="00AB1FE2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《</w:t>
            </w:r>
            <w:r w:rsidR="00DA4FB7" w:rsidRPr="00AB1FE2">
              <w:rPr>
                <w:rFonts w:ascii="標楷體" w:eastAsia="標楷體" w:hAnsi="標楷體" w:hint="eastAsia"/>
                <w:sz w:val="30"/>
                <w:szCs w:val="30"/>
              </w:rPr>
              <w:t>學習的革命</w:t>
            </w: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》</w:t>
            </w:r>
          </w:p>
        </w:tc>
        <w:tc>
          <w:tcPr>
            <w:tcW w:w="4677" w:type="dxa"/>
          </w:tcPr>
          <w:p w:rsidR="00DA4FB7" w:rsidRPr="00AB1FE2" w:rsidRDefault="00DA4FB7" w:rsidP="00DA4FB7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第一章~孩子為什麼從學習中逃走</w:t>
            </w:r>
          </w:p>
          <w:p w:rsidR="00DA4FB7" w:rsidRPr="00AB1FE2" w:rsidRDefault="00DA4FB7" w:rsidP="00DA4FB7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第二章~能力分組已不合時代</w:t>
            </w:r>
          </w:p>
          <w:p w:rsidR="00DA4FB7" w:rsidRPr="00AB1FE2" w:rsidRDefault="00DA4FB7" w:rsidP="00DA4FB7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第三章~學力神話的幻滅</w:t>
            </w:r>
          </w:p>
        </w:tc>
        <w:tc>
          <w:tcPr>
            <w:tcW w:w="1701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102.07.06</w:t>
            </w:r>
          </w:p>
        </w:tc>
        <w:tc>
          <w:tcPr>
            <w:tcW w:w="1560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學甲國小</w:t>
            </w:r>
          </w:p>
        </w:tc>
      </w:tr>
      <w:tr w:rsidR="00DA4FB7" w:rsidRPr="00DA4FB7" w:rsidTr="00AB1FE2">
        <w:tc>
          <w:tcPr>
            <w:tcW w:w="2235" w:type="dxa"/>
            <w:vMerge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77" w:type="dxa"/>
          </w:tcPr>
          <w:p w:rsidR="00DA4FB7" w:rsidRPr="00AB1FE2" w:rsidRDefault="00DA4FB7" w:rsidP="00DA4FB7">
            <w:pPr>
              <w:spacing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第四章~課堂裡的風景</w:t>
            </w:r>
          </w:p>
          <w:p w:rsidR="00DA4FB7" w:rsidRPr="00AB1FE2" w:rsidRDefault="00DA4FB7" w:rsidP="00DA4FB7">
            <w:pPr>
              <w:spacing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第五章~學習的專家</w:t>
            </w:r>
          </w:p>
        </w:tc>
        <w:tc>
          <w:tcPr>
            <w:tcW w:w="1701" w:type="dxa"/>
            <w:vAlign w:val="center"/>
          </w:tcPr>
          <w:p w:rsidR="00DA4FB7" w:rsidRPr="00AB1FE2" w:rsidRDefault="002670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102.08.03</w:t>
            </w:r>
          </w:p>
        </w:tc>
        <w:tc>
          <w:tcPr>
            <w:tcW w:w="1560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崑山國小</w:t>
            </w:r>
          </w:p>
        </w:tc>
      </w:tr>
      <w:tr w:rsidR="00DA4FB7" w:rsidRPr="00DA4FB7" w:rsidTr="00AB1FE2">
        <w:tc>
          <w:tcPr>
            <w:tcW w:w="2235" w:type="dxa"/>
            <w:vMerge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77" w:type="dxa"/>
          </w:tcPr>
          <w:p w:rsidR="00DA4FB7" w:rsidRPr="00AB1FE2" w:rsidRDefault="00DA4FB7" w:rsidP="001F5781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第六章~改革成功的學校</w:t>
            </w:r>
          </w:p>
          <w:p w:rsidR="00DA4FB7" w:rsidRPr="00AB1FE2" w:rsidRDefault="00DA4FB7" w:rsidP="00DA4FB7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第七章~學校的再生</w:t>
            </w:r>
          </w:p>
          <w:p w:rsidR="00DA4FB7" w:rsidRPr="00AB1FE2" w:rsidRDefault="00AB1FE2" w:rsidP="00DA4FB7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~</w:t>
            </w:r>
            <w:r w:rsidR="00DA4FB7" w:rsidRPr="00AB1FE2">
              <w:rPr>
                <w:rFonts w:ascii="標楷體" w:eastAsia="標楷體" w:hAnsi="標楷體" w:hint="eastAsia"/>
                <w:sz w:val="30"/>
                <w:szCs w:val="30"/>
              </w:rPr>
              <w:t>實踐分享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~</w:t>
            </w:r>
          </w:p>
        </w:tc>
        <w:tc>
          <w:tcPr>
            <w:tcW w:w="1701" w:type="dxa"/>
            <w:vAlign w:val="center"/>
          </w:tcPr>
          <w:p w:rsidR="00DA4FB7" w:rsidRPr="00AB1FE2" w:rsidRDefault="002670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102.09.07</w:t>
            </w:r>
          </w:p>
        </w:tc>
        <w:tc>
          <w:tcPr>
            <w:tcW w:w="1560" w:type="dxa"/>
            <w:vAlign w:val="center"/>
          </w:tcPr>
          <w:p w:rsidR="00DA4FB7" w:rsidRPr="00AB1FE2" w:rsidRDefault="00DA4FB7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學甲國小</w:t>
            </w:r>
          </w:p>
        </w:tc>
      </w:tr>
      <w:tr w:rsidR="001F5781" w:rsidRPr="00DA4FB7" w:rsidTr="00AB1FE2">
        <w:tc>
          <w:tcPr>
            <w:tcW w:w="2235" w:type="dxa"/>
            <w:vMerge w:val="restart"/>
            <w:vAlign w:val="center"/>
          </w:tcPr>
          <w:p w:rsidR="001F5781" w:rsidRPr="00AB1FE2" w:rsidRDefault="001F5781" w:rsidP="001F5781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《教師的挑戰》</w:t>
            </w:r>
          </w:p>
        </w:tc>
        <w:tc>
          <w:tcPr>
            <w:tcW w:w="4677" w:type="dxa"/>
          </w:tcPr>
          <w:p w:rsidR="00AB1FE2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第一章~從相互傾聽的關係走向合</w:t>
            </w:r>
          </w:p>
          <w:p w:rsidR="001F5781" w:rsidRPr="00AB1FE2" w:rsidRDefault="00AB1FE2" w:rsidP="00267081">
            <w:pPr>
              <w:spacing w:line="480" w:lineRule="exact"/>
              <w:ind w:firstLineChars="15" w:firstLine="45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</w:t>
            </w: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作學習的關係</w:t>
            </w:r>
          </w:p>
          <w:p w:rsidR="00AB1FE2" w:rsidRPr="00AB1FE2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第二章~個體與個體的鏈接</w:t>
            </w:r>
          </w:p>
        </w:tc>
        <w:tc>
          <w:tcPr>
            <w:tcW w:w="1701" w:type="dxa"/>
            <w:vAlign w:val="center"/>
          </w:tcPr>
          <w:p w:rsidR="001F5781" w:rsidRPr="00AB1FE2" w:rsidRDefault="002670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102.10.</w:t>
            </w:r>
            <w:r w:rsidR="00266F8C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1F5781" w:rsidRPr="00AB1FE2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崑山國小</w:t>
            </w:r>
          </w:p>
        </w:tc>
      </w:tr>
      <w:tr w:rsidR="001F5781" w:rsidRPr="00DA4FB7" w:rsidTr="00AB1FE2">
        <w:tc>
          <w:tcPr>
            <w:tcW w:w="2235" w:type="dxa"/>
            <w:vMerge/>
          </w:tcPr>
          <w:p w:rsidR="001F5781" w:rsidRPr="00DA4FB7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7" w:type="dxa"/>
          </w:tcPr>
          <w:p w:rsidR="001F5781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第三章</w:t>
            </w:r>
            <w:r w:rsidRPr="00AB1FE2">
              <w:rPr>
                <w:rFonts w:ascii="標楷體" w:eastAsia="標楷體" w:hAnsi="標楷體"/>
                <w:sz w:val="30"/>
                <w:szCs w:val="30"/>
              </w:rPr>
              <w:t>~</w:t>
            </w: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創造合作探究的教學</w:t>
            </w:r>
          </w:p>
          <w:p w:rsidR="00AB1FE2" w:rsidRPr="00AB1FE2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第四章~從課堂教學到學校改革</w:t>
            </w:r>
          </w:p>
        </w:tc>
        <w:tc>
          <w:tcPr>
            <w:tcW w:w="1701" w:type="dxa"/>
            <w:vAlign w:val="center"/>
          </w:tcPr>
          <w:p w:rsidR="001F5781" w:rsidRPr="00AB1FE2" w:rsidRDefault="00F87FEA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102.11.02</w:t>
            </w:r>
          </w:p>
        </w:tc>
        <w:tc>
          <w:tcPr>
            <w:tcW w:w="1560" w:type="dxa"/>
            <w:vAlign w:val="center"/>
          </w:tcPr>
          <w:p w:rsidR="001F5781" w:rsidRPr="00AB1FE2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學甲國小</w:t>
            </w:r>
          </w:p>
        </w:tc>
      </w:tr>
      <w:tr w:rsidR="001F5781" w:rsidRPr="00DA4FB7" w:rsidTr="00AB1FE2">
        <w:tc>
          <w:tcPr>
            <w:tcW w:w="2235" w:type="dxa"/>
            <w:vMerge/>
          </w:tcPr>
          <w:p w:rsidR="001F5781" w:rsidRPr="00DA4FB7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7" w:type="dxa"/>
          </w:tcPr>
          <w:p w:rsidR="00267081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第五章~創造合作學習課堂-國外</w:t>
            </w:r>
          </w:p>
          <w:p w:rsidR="001F5781" w:rsidRDefault="00AB1FE2" w:rsidP="00267081">
            <w:pPr>
              <w:spacing w:line="480" w:lineRule="exact"/>
              <w:ind w:firstLineChars="350" w:firstLine="105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案例</w:t>
            </w:r>
          </w:p>
          <w:p w:rsidR="00AB1FE2" w:rsidRPr="00AB1FE2" w:rsidRDefault="00AB1FE2" w:rsidP="00AB1FE2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第六章~學習的觸發與援助</w:t>
            </w:r>
          </w:p>
        </w:tc>
        <w:tc>
          <w:tcPr>
            <w:tcW w:w="1701" w:type="dxa"/>
            <w:vAlign w:val="center"/>
          </w:tcPr>
          <w:p w:rsidR="001F5781" w:rsidRPr="00AB1FE2" w:rsidRDefault="00F87FEA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102.12.07</w:t>
            </w:r>
          </w:p>
        </w:tc>
        <w:tc>
          <w:tcPr>
            <w:tcW w:w="1560" w:type="dxa"/>
            <w:vAlign w:val="center"/>
          </w:tcPr>
          <w:p w:rsidR="001F5781" w:rsidRPr="00AB1FE2" w:rsidRDefault="001F5781" w:rsidP="00DA4FB7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B1FE2">
              <w:rPr>
                <w:rFonts w:ascii="標楷體" w:eastAsia="標楷體" w:hAnsi="標楷體" w:hint="eastAsia"/>
                <w:sz w:val="30"/>
                <w:szCs w:val="30"/>
              </w:rPr>
              <w:t>崑山國小</w:t>
            </w:r>
          </w:p>
        </w:tc>
      </w:tr>
    </w:tbl>
    <w:p w:rsidR="00DA4FB7" w:rsidRPr="00DA4FB7" w:rsidRDefault="00DA4FB7" w:rsidP="00DA4FB7">
      <w:pPr>
        <w:jc w:val="center"/>
        <w:rPr>
          <w:rFonts w:ascii="華康明體 Std W12" w:eastAsia="華康明體 Std W12" w:hAnsi="華康明體 Std W12"/>
          <w:sz w:val="32"/>
          <w:szCs w:val="32"/>
        </w:rPr>
      </w:pPr>
    </w:p>
    <w:sectPr w:rsidR="00DA4FB7" w:rsidRPr="00DA4FB7" w:rsidSect="001F5781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0A" w:rsidRDefault="006E510A" w:rsidP="00364916">
      <w:r>
        <w:separator/>
      </w:r>
    </w:p>
  </w:endnote>
  <w:endnote w:type="continuationSeparator" w:id="1">
    <w:p w:rsidR="006E510A" w:rsidRDefault="006E510A" w:rsidP="0036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龍門石碑 Std W9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0A" w:rsidRDefault="006E510A" w:rsidP="00364916">
      <w:r>
        <w:separator/>
      </w:r>
    </w:p>
  </w:footnote>
  <w:footnote w:type="continuationSeparator" w:id="1">
    <w:p w:rsidR="006E510A" w:rsidRDefault="006E510A" w:rsidP="00364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B7"/>
    <w:rsid w:val="001F5781"/>
    <w:rsid w:val="00266F8C"/>
    <w:rsid w:val="00267081"/>
    <w:rsid w:val="00336C62"/>
    <w:rsid w:val="00364916"/>
    <w:rsid w:val="00373766"/>
    <w:rsid w:val="005156BF"/>
    <w:rsid w:val="00597AE8"/>
    <w:rsid w:val="006D0A46"/>
    <w:rsid w:val="006E510A"/>
    <w:rsid w:val="00710EBE"/>
    <w:rsid w:val="00944419"/>
    <w:rsid w:val="00AB1FE2"/>
    <w:rsid w:val="00B5015C"/>
    <w:rsid w:val="00C10A29"/>
    <w:rsid w:val="00DA4FB7"/>
    <w:rsid w:val="00DD6E17"/>
    <w:rsid w:val="00F720B3"/>
    <w:rsid w:val="00F87FEA"/>
    <w:rsid w:val="00FB6A3B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49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49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DF15-0731-4D85-BEBA-973FD86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C.M.T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2013-05-30T13:34:00Z</dcterms:created>
  <dcterms:modified xsi:type="dcterms:W3CDTF">2013-10-01T06:45:00Z</dcterms:modified>
</cp:coreProperties>
</file>